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№5548/08.06.2022 по адм. д. №2865/2022 на ВАС, III о., докладвано от председателя Марио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5548 София, 08.06.2022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осемнадесети април две хиляди и двадесет и втора година в състав: ПРЕДСЕДАТЕЛ: МАРИО ДИМИТРОВ ЧЛЕНОВЕ: ПЛАМЕН ПЕТРУНОВАЛБЕНА РАДОСЛАВОВА при секретар Пенка Котанидис и с участието на прокурора Рая Бончева изслуша докладваното от председателя Марио Димитров по административно дело № 2865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Централна избирателна комисия (ЦИК) против решение № 374 от 04.03.2022 г., постановено по адм. дело № 473/2022 г. по описа на Административен съд Пловдив. В касационната жалба са изложени доводи за неправилност на решението поради нарушение на материалния закон, съществено нарушение на съдопроизводствените правила и необоснованост - касационни основания по чл. 209, т. 3 АПК. Моли решението да бъде отменено като посочва, че производството не е подсъдно на административен съд, както и че процесуална легитимация на жалбоподателя Куковски не е налице. Намира присъдените в първоинстанционното производство разноски за прекомерни и претендира присъждане на такива.</w:t>
        <w:tab/>
        <w:br/>
        <w:tab/>
        <w:t xml:space="preserve">Ответникът А. Куковски, чрез пълномощника си адвокат Демерджиев, взема становище за неоснователност на касационната жалба и правилност на обжалваното решение. Представя списък на сторените разноски.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Счита, че не са налице сочените от жалбоподателя касационни основания по чл. 209, т. 3 АПК, поради което решението, като правилно, следва да остане в сила.</w:t>
        <w:tab/>
        <w:br/>
        <w:tab/>
        <w:t xml:space="preserve">Върховният административен съд, състав на трето отделение, намира касационната жалба за допустима - подадена от надлежна страна, в срока по чл. 211, ал. 1 АПК, срещу подлежащ на касационно обжалване съдебен акт.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Производството пред Административен съд Пловдив се е развило по жалбата на А. Куковски против Решение № 1095-МИ/01.02.2022 г. на Централна избирателна комисия, с което е обявено за нищожно Решение № 155-МИ от 12.01.2022 г на Общинска избирателна комисия – Хисаря (ОИК), с което е отхвърлено искане за предсрочно прекратяване на пълномощията му на общински съветник в Общински съвет - гр. Хисаря, както и в изпълнение на определение №1558 от 17.02.2022г. по адм. д. №1591/2022г. на Върховния административен съд. Административният съд е приел, че решението е постановено в нарушение на чл. 130, ал. 2, АПК, тъй като спорът за законосъобразността на обявеното за нищожно Решение № 155-МИ от 12.01.2022 г. на ОИК-Хисаря е предмет на разглеждане по адм. дело № 200/2022 г. по описа на Административен съд Пловдив, както и че Централна избирателна комисия няма правомощията по чл.30, ал.8 от ЗМСМА по отношение предрочното прекратяване на мандата на общински съветник.</w:t>
        <w:tab/>
        <w:br/>
        <w:tab/>
        <w:t xml:space="preserve">Обжалваното решение е валидно, допустимо и правилно.</w:t>
        <w:tab/>
        <w:br/>
        <w:tab/>
        <w:t xml:space="preserve">Настоящият касационен състав напълно споделя изводите и мотивите на административния съд в съответствие с чл.221,ал.2 от АПК. Неоснователни са доводите на касационния жалбоподател за неподсъдност на процесното производство на административен съд. Касаторът излага неоснователни твърдения, че производството е по реда на чл. 57, ал. 1, т. 26 във връзка с чл. 88, ал. 1 ИК. В тази връзка е налице пресъдено нещо с определение №1558/17.02.2022 г. по адм. д. №1591/2022 г. по описа на Върховен административен съд, като съдът изрично е определил предмета на спора и родовата подсъдност. ВАС е определил компетентността на съда в съответствие с чл.58, ал.1 от ИК, съгласно който решенията на ЦИК по чл.57, ал.1, т.5, 6, 10, 11, 12, 12а, 14, 15, 17, 22, 23, 25, 26, 26а, 29, 30, 33 и 45 може да се обжалват пред Върховния административен съд чрез Централната избирателна комисия в тридневен срок от обявяването им. В случая предмет на оспорване е решение по чл.57, ал.1, т.1 и т.2 от ИК и за него не е предвидено спорът да е родово подсъден пред Върховния административен съд, предвид и на което ВАС е изпратил делото за разглеждане от съответния административен съд.</w:t>
        <w:tab/>
        <w:br/>
        <w:tab/>
        <w:t xml:space="preserve">Отделно от това административният съд при произнасянето по съществото е съобразил предмета на спора и че за установяване наличието или липсата на предпоставки за предсрочно прекратяване пълномощията на общински съветник, в съответствие с чл.30, ал.8 от ЗМСМА не попада в хипотезите и компетентността за разглеждане от Централната избирателна комисия. Съгласно чл.30, ал.4 от ЗМСМА пълномощията на общинския съветник се прекратяват предсрочно при наличие на обстоятелствата посочени в разпоредбата, като установяването им и прекратяване на пълномощията са от компетентност на общинската избирателна комисия - ал.6, като решенията или отказите на общинската избирателна комисия могат да се оспорват пред съответния административен съд - ал.8. В случая произнасянето на Централна избирателна комисия в хипотезата на чл.88 от Изборния кодекс е извън правомощията посочени в материалния закон - чл.30, ал.8 от ЗМСМА относно предсрочното прекратяване на пълномощията на общински съветник.</w:t>
        <w:tab/>
        <w:br/>
        <w:tab/>
        <w:t xml:space="preserve">Неоснователно е и второто касационно възражение, че процесното решение не засяга правната сфера на жалбоподателя, но предписанието дадено именно в него го засяга пряко. ЦИК е указала на ОИК, че следва да изпълни задълженията си за прекратяване правомощията на Куковски като общински съветник и да обяви за избран за общински съветник следващия в листата кандидат. Установено е по делото и не се оспорва от страните, че прогласеното за нищожно Решение № 155-МИ от 12.01.2022 г. на ОИК-Хисаря, с оспорения по настоящето дело акт на Централна избирателна комисия, е оспорено пред съд и е било налице висящо производство пред Административен съд Пловдив, а към момента и пред Върховен административен съд и е образувано адм. д. №2661/2022г. При така установеното в съответствие със закона е изводът на първоинстанционния съд за нищожност на оспорения пред него административен акт, като издаден в противоречие с разпоредбата на чл. 130, ал. 2 АПК, съгласно която никой друг орган няма право да приеме за разглеждане дело, което вече се разглежда от съда. С образуването на съдебното производство за административния орган не е налице възможност да изрази волеизявление за решаване на спор, повдигнат вече пред съда. Касаторът излага неоснователни твърдения, че не бил уведомен за производството пред административен съд Пловдив, тъй като не е страна и отделно, че е следвало преписката да бъде препратена по компетентност на ЦИК. Съгласно разпоредбата на чл. 130, ал. 1 АПК административният съд решава сам дали образуваното дело подлежи на разглеждане от него или от друг орган извън системата на съдилищата. След приемането му за разглеждане от съда, не е налице възможност, с оглед забраната по чл. 130, ал. 2 АПК, който и да е друг орган да приеме за разглеждане дело, което вече се разглежда от съд.</w:t>
        <w:tab/>
        <w:br/>
        <w:tab/>
        <w:t xml:space="preserve">На следващо място настоящата инстанция споделя изводите на административния съд за наличие на фактическа и правна сложност на делото, предвид което не намира за основателна жалбата и в частта на разноските.</w:t>
        <w:tab/>
        <w:br/>
        <w:tab/>
        <w:t xml:space="preserve">С оглед изхода на делото и с оглед своевременно направеното искане за присъждане на разноски, както и приложените доказателства, че същите са заплатени следва да бъде осъдена Централна избирателна комисия да заплати на А. Куковски разноски в размер на 3600 лв., представляваща заплатено адвокатско възнаграждение за касационното производство.</w:t>
        <w:tab/>
        <w:br/>
        <w:tab/>
        <w:t xml:space="preserve">Предви на изложените съображения настоящият съдебен състав приема, че не са налице касационни основания на обжалваното решение, поради което като правилно следва да бъде оставено в сила.</w:t>
        <w:tab/>
        <w:br/>
        <w:tab/>
        <w:t xml:space="preserve">Водим от гореизложеното и на основание чл. чл. 221, ал. 2 от АПК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ОСТАВЯ В СИЛА решение № 374 от 04.03.2022 г., постановено по адм. дело № 473/2022 г. по описа на Административен съд Пловдив.</w:t>
        <w:tab/>
        <w:br/>
        <w:tab/>
        <w:t xml:space="preserve">ОСЪЖДА Централна избирателна комисия да заплати на А. Куковски сума е размер на 3600 лв. (три хиляди и шестотин лева), представляваща направени по делото разноски в касационното производство.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