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№1268/25.05.2023 по гр. д. №46/2023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№ 1268/25.05.2023 г.Върховен касационен съд на Република България, Гражданска колегия, Четвърто отделение в закритото съдебно заседание на шестнадесети май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46 по описа за 2023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405/12.10.2022 г. по гр. д. № 672/2022 г., с което Окръжен съд – Велико Търново след отмяна на решение № 726/17.06.2022 г. по гр. д. № 657/2022 г. на Районен съд – Велико Търново, е отхвърлил исковете на К. Д. Д. срещу „Кроношпан България“ ЕООД по чл. 344, ал. 1, т. 1 – 3 КТ.</w:t>
        <w:tab/>
        <w:br/>
        <w:tab/>
        <w:t xml:space="preserve"/>
        <w:tab/>
        <w:br/>
        <w:tab/>
        <w:t xml:space="preserve">Решението се обжалва от К. Д. Д. с искане да бъде допуснато до касационен контрол за проверка за правилност по следните въпроси (първите два – материално-правни, а другите – процесуално-правни): 1. При съкращаване в щата длъжен ли е работодателят да извърши подбор между всички работници/служители, заемащи сходни длъжности в рамките на обособеното звено? 2. Следва ли работодателят да определи конкретни показатели, относими към критериите по чл. 329 КТ, с оглед възможността за упражняване на съдебен контрол за обективно съответствие на дадената оценка с действителните качества на работниците/служителите, включени в подбора? 3. Достатъчно доказателство за отразените в него обстоятелства ли е протоколът за извършен подбор при оспорване от ищеца на реалното и обективно оценяване на работниците/служителите, между които е извършен подбора? и 4. Следва ли квалификацията на работниците, участвали в подбора, да се преценява въз основа на документи за завършено образование и допълнителна квалификация или е допустимо доказване със свидетелски показания? Касаторът счита въпросите включени в предмета на обжалване (общата предпоставка по чл. 280, ал. 1 ГПК за допускане на касационния контрол) и твърди, че въззивният съд им е отговорил в противоречие с актовете на казуално и нормативно тълкуване на Върховния касационен съд по приложените в решението правни норми (допълнителната по чл. 280, ал. 1, т. 1 ГПК). По същество се оплаква, че решението е неправилно като постановено при съществени процесуални нарушения и в нарушение на материалния закон (касационните основания по чл. 281, т. 3, пр. 1 и 2 ГПК). Претендира разноските по делото.</w:t>
        <w:tab/>
        <w:br/>
        <w:tab/>
        <w:t xml:space="preserve"/>
        <w:tab/>
        <w:br/>
        <w:tab/>
        <w:t xml:space="preserve">Ответникът „Кроношпан България“ ЕООД, ответник и по касация, възразява, че повдигнатите въпроси нямат претендираното значение. Претендира разноските в касационното производство.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преди връчването на заповед № 32/13.01.2022 г., с която работодателят е прекратил трудовото правоотношение между страните на основание чл. 328, ал. 1, т. 2, пр. 2 КТ, ищецът К. Д. е заемал длъжността „ел. техник оператор в подстанция 110/20 kV“. С решение № 1/04.01.2022 г. е утвърдено ново щатно разписание, според което е съкратена една от общо петте щатни бройки за тази длъжност, а работодателят е бил длъжен и е извършил подбор, възложен на комисия, измежду петимата работници, назначени на тази длъжност на работа в същото звено, към което работи ищецът. Въззивният съд е приел, че в подбора е следвало да участват само петимата работници, но не и други осем, заемащи длъжността „ел. техник“ в същото звено. Това е така, защото работодателят е определил по-високи изисквания за квалификацията на заемащите длъжността „ел. техник оператор в подстанция 110/20 kV“. В сравнение с другите осем, заемащи длъжността „ел. техник“, петимата са преминали обучение и инструктаж за изпълняваната работа „ел. техник оператор в подстанция 110/20 kV“, поради което работодателят е можел, но не е бил длъжен, да включи в задължителния подбор, извършен между петимата на тази длъжност, и осемте работници на длъжността „ел. техник“, на които трудовите функции са сходни.</w:t>
        <w:tab/>
        <w:br/>
        <w:tab/>
        <w:t xml:space="preserve"/>
        <w:tab/>
        <w:br/>
        <w:tab/>
        <w:t xml:space="preserve">Въззивният съд е приел, че критериите, според които комисията е оценила нивото на квалификация и качеството на работата на петимата на длъжността „ел. техник оператор в подстанция 110/20 kV“, отговарят на изискванията по чл. 329 КТ.</w:t>
        <w:tab/>
        <w:br/>
        <w:tab/>
        <w:t xml:space="preserve"/>
        <w:tab/>
        <w:br/>
        <w:tab/>
        <w:t xml:space="preserve">По първия критерий е установено, че всички притежават необходимата квалификация.</w:t>
        <w:tab/>
        <w:br/>
        <w:tab/>
        <w:t xml:space="preserve"/>
        <w:tab/>
        <w:br/>
        <w:tab/>
        <w:t xml:space="preserve">По втория критерий работодателят правилно е взел предвид годишните оценки на работата на петимата, за да обоснове с кои от тях да запази трудовото правоотношение, защото работят по-добре. Първо, оценени са мотивацията за работа, инициативност, ефективност, практически действия, планиране, организираност, качество на работа, специалните знания и познаване на продукта и предприятието, способност да се работи под напрежение и в група, цялостното разбиране за бизнеса, честота на отсъствията, като последният показател е отнесен до това дали работникът разбира важността от присъствието си на работа и дали може да се разчита на него. Второ, оценките са извършени два месеца преди подбора. Поради това въззивният съд е намерил, че оценките съответстват на качеството на цялостната работа на петимата работници и към момента на извършения подбор. Приел е да не поражда съмнение квалификацията и безпристрастността на членовете, които работодателят е включил в състава на комисията. Това са началникът на производство МДФ, зам. началникът на производство МДФ и главният енергетик в дружеството.</w:t>
        <w:tab/>
        <w:br/>
        <w:tab/>
        <w:t xml:space="preserve"/>
        <w:tab/>
        <w:br/>
        <w:tab/>
        <w:t xml:space="preserve">Комисията е взела пред вид и това, че единствено ищецът е с наложени дисциплинарни наказания с незаличени последици. Въззивният съд е добавил, че дисциплинарното минало също е относимо към критерия по чл. 329 КТ качество на изпълняваната работа, защото спазването на трудовата дисциплина е от съществено значение за трудовия процес.</w:t>
        <w:tab/>
        <w:br/>
        <w:tab/>
        <w:t xml:space="preserve"/>
        <w:tab/>
        <w:br/>
        <w:tab/>
        <w:t xml:space="preserve">Въззивният съд е заключил, че при правилно приложени критерии по чл. 329 КТ комисията е достигнала до извода, че ищецът е с най-ниските показатели по критерий „качество на работа“, и е предложила на работодателя да прекрати трудово правоотношение с него на основание чл. 328, ал. 1, т. 2, пр. 2 КТ. Въззивният съд е добавил, че верността на отразеното в протокола за подбор се потвърждава от показанията на единия от разпитания член на комисията по подбора свидетел Б..</w:t>
        <w:tab/>
        <w:br/>
        <w:tab/>
        <w:t xml:space="preserve"/>
        <w:tab/>
        <w:br/>
        <w:tab/>
        <w:t xml:space="preserve">При тези мотиви на въззивния съд, повдигнатите въпроси обуславят решението, но начинът, по който той им е отговорил, не противоречи, а съответства на актовете на казуално и нормативно тълкуване на Върховния касационен съд по приложените норми. </w:t>
        <w:tab/>
        <w:br/>
        <w:tab/>
        <w:t xml:space="preserve"/>
        <w:tab/>
        <w:br/>
        <w:tab/>
        <w:t xml:space="preserve">В ТР № 3/16.01.2012 г. по тълк. д. № 3/2011 г. ОСГТК на ВКС разясни, че при съкращаване в щата работодателят може, но не е длъжен да извърши подбор измежду работниците/служителите, заемащи сходни длъжности, а в практиката на Върховния касационен съд, следваща тълкувателния акт, се прие, че задължението за подбор при спазване на критериите по чл. 329 КТ работодателят има до работниците/служители с еднакви трудови функции, изпълняващи трудовите си задължения в икономически и организационното обособено звено на предприятието. Точно така е приел и въззивният съд, като в случая е установил, че работодателят се е ограничил да извърши подбора само измежду петимата работници в звеното, към което е работил ищеца, т. е. до това, което законът го задължава, и само за заеманата длъжност „ел. техник оператор в подстанция 110/20 kV“, за която е предвидил и особени изисквания за квалификация и инструктаж за заемащите я. В съответствие с практиката на Върховния касационен съд въззивният съд е съобразил, че след като в исковата молба са въведени твърдения за незаконосъобразност на уволнението и поради това, че участниците в подбора не са били обективно оценени, е необходима допълнителна проверка. Резултатът от тази проверка с извода, че критериите по чл. 329 КТ са били не само изведени, но и приложени при извършения подбор, въззивният съд е обосновал, както със специалните знания и умения на назначените от работодателя в състава на комисията негови служители, така и поради съответствието на удостоверените със съставения протокол за подбор фвакти със свидетелските показания на разпитания член на комисията. Следователно по първите три повдигнати въпроса (материално-правните и процесуално-правния) е изключена допълнителната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По втория процесуално-правен въпрос (№ 4) на настоящия състав не е известна практика на Върховния касационен съд. В Решение № 281/10.10.2014 г. по гр. д. № 3080/2014 г. IV ГО, на което касаторът се е позовал, не се приема, че образованието и квалификацията на участвалите в подбора лица е необходимо да се докаже с писмени доказателствени средства. Прието е за необходимо провеждането на успешно доказване на спазените критерии по чл. 329 КТ, когато извършването на подбора е част от изискванията за законосъобразно възникване и упражняване на правото на едностранно прекратяване на трудовото правоотношение от работодателя. Макар случаят да е такъв, доколкото трудовото правоотношение с ищеца е прекратено на основание чл. 328, ал. 1, т. 2, пр. 2 КТ, а заетата от него щатна длъжност е една от пет с еднакви трудови функции, настоящият състав не намира за необходимо да създава практика, която изисква в тези хипотези доказването на квалификацията на участващите в подбора лица да се провежда с писмени доказателствени средства. Това е така, защото случаят не попада в никоя от забраните по чл. 164 ГПК. Изложеното изключва всяка допълнителна предпоставка по чл. 280, ал. 1, т. 1 – 3 ГПК за допускане на касационния контрол и по последния въпрос.</w:t>
        <w:tab/>
        <w:br/>
        <w:tab/>
        <w:t xml:space="preserve"/>
        <w:tab/>
        <w:br/>
        <w:tab/>
        <w:t xml:space="preserve">Въпреки изхода на делото претенцията по чл. 78, ал. 3 ГПК е неоснователна. Липсват доказателства за извършени разноски от ответника пред настоящата инстанция.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405/12.10.2022 г. по гр. д. № 672/2022 г. на Окръжен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