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№1337/21.10.2011 по гр. д. №235/2011 на ВКС, ГК, IV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ОПРЕДЕЛЕНИЕ</w:t>
        <w:tab/>
        <w:br/>
        <w:tab/>
        <w:t xml:space="preserve"> </w:t>
        <w:tab/>
        <w:br/>
        <w:tab/>
        <w:t xml:space="preserve">№ 1337</w:t>
        <w:tab/>
        <w:br/>
        <w:tab/>
        <w:t xml:space="preserve"> </w:t>
        <w:tab/>
        <w:br/>
        <w:tab/>
        <w:t xml:space="preserve">С. 21.10.2011 г.</w:t>
        <w:tab/>
        <w:br/>
        <w:tab/>
        <w:t xml:space="preserve"> </w:t>
        <w:tab/>
        <w:br/>
        <w:tab/>
        <w:t xml:space="preserve">В И М Е Т О НА Н А Р О Д А</w:t>
        <w:tab/>
        <w:br/>
        <w:tab/>
        <w:t xml:space="preserve"> </w:t>
        <w:tab/>
        <w:br/>
        <w:tab/>
        <w:t xml:space="preserve">Върховният касационен съд на Република България, Четвърто гражданско отделение, в закрито заседание на двадесет и първи септември, две хиляди и единадесета година в състав:</w:t>
        <w:tab/>
        <w:br/>
        <w:tab/>
        <w:t xml:space="preserve"/>
        <w:tab/>
        <w:br/>
        <w:tab/>
        <w:t xml:space="preserve">Председател: БОРИСЛАВ БЕЛАЗЕЛКОВ </w:t>
        <w:tab/>
        <w:br/>
        <w:tab/>
        <w:t xml:space="preserve"/>
        <w:tab/>
        <w:br/>
        <w:tab/>
        <w:t xml:space="preserve">Членове: МАРИО ПЪРВАНОВ</w:t>
        <w:tab/>
        <w:br/>
        <w:tab/>
        <w:t xml:space="preserve"/>
        <w:tab/>
        <w:br/>
        <w:tab/>
        <w:t xml:space="preserve">БОРИС ИЛИЕВ</w:t>
        <w:tab/>
        <w:br/>
        <w:tab/>
        <w:t xml:space="preserve"> </w:t>
        <w:tab/>
        <w:br/>
        <w:tab/>
        <w:t xml:space="preserve">изслуша докладваното от съдията Марио Първанов гр. дело № 235/2011 г.</w:t>
        <w:tab/>
        <w:br/>
        <w:tab/>
        <w:t xml:space="preserve"/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288 ГПК. </w:t>
        <w:tab/>
        <w:br/>
        <w:tab/>
        <w:t xml:space="preserve"> </w:t>
        <w:tab/>
        <w:br/>
        <w:tab/>
        <w:t xml:space="preserve"> Образувано е по касационна жалба на К. М. И. и С. М. С., двамата от [населено място], подадена от пълномощника им адвокат М. К., срещу решение №144 от 12.11.2010 г. по гр. дело №328/2010 г. на Варненския апелативен съд, с което е потвърдено решение №102 от 23.04.2010 г. по гр. дело №619/2007 г. на Шуменския окръжен съд. С първоинстанционното решение е отменено направеното от ищцата П. Н. Ж. дарение на съпруга и М. С. М., наследодател на касаторите, по време на брака им, прекратен с развод по вина на двамата съпрузи преди смъртта му. Дарението е с предмет идеална част от недвижим имот - апартамент на втория жилищен етаж от масивна жилищна сграда, находяща се в [населено място], заедно с 1/3 идеална част от дворното място. Въззивният съд е приел, че дарението е направено няколко дни след сключването на брака. То е на значителна стойност по смисъла на чл. 105, ал. 1 СК отм., Бракът е прекратен по вина на двамата и отмяната на дарението не противоречи на морала. </w:t>
        <w:tab/>
        <w:br/>
        <w:tab/>
        <w:t xml:space="preserve"> </w:t>
        <w:tab/>
        <w:br/>
        <w:tab/>
        <w:t xml:space="preserve"> Ответницата по касационната жалба П. Н. Ж., [населено място], оспорва жалбата.</w:t>
        <w:tab/>
        <w:br/>
        <w:tab/>
        <w:t xml:space="preserve"> </w:t>
        <w:tab/>
        <w:br/>
        <w:tab/>
        <w:t xml:space="preserve"> Жалбоподателите са изложили доводи за произнасяне в обжалваното решение по материалноправния въпрос за това, допустимо ли е да се отмени дарение на основание чл. 105 СК отм., ако бракът не е прекратен по изключителна вина на надарения. Този въпрос е решаван противоречиво от съдилищата. Посочени са ТР №26 от 19.06.1972 г. на ОСГК на ВС и решение №1205 от 29.11.1993 г. по гр. дело №535/1993 г.,II г. о. на ВС. </w:t>
        <w:tab/>
        <w:br/>
        <w:tab/>
        <w:t xml:space="preserve"> </w:t>
        <w:tab/>
        <w:br/>
        <w:tab/>
        <w:t xml:space="preserve"> Върховният касационен съд, състав на Четвърто гражданско отделение, намира, че не са налице предпоставките за допускане на касационно обжалване на решение №144 от 12.11.2010 год. по гр. дело №328/2010 г. на Варненския апелативен съд. Повдигнатият от жалбоподателите въпрос обуславя крайното решение, но не е решаван противоречиво от съдилищата. По повдигнатия въпрос има трайно установена съдебна практика, според която предпоставка за отмяна на дарението е самото прекратяване на брака с развод, а не и вината за него. Ето защо липсата на изключителна вина за развода на надарения не означава по принцип, че отмяната на дарението противоречи на морала по смисъла на чл. 105, ал. 1 СК отм., Установяването на това противоречие е в тежест на надарения и само обстоятелството, че разводът е по вина на двамата съпрузи не може да обоснове извод за неоснователност на иска. Това е така, защото неморална трябва да е самата отмяна на дарението, а не и предпоставките за нея. По тази причина отмяната на дарението е допустима на общо основание и при развод по взаимно съгласие и при развод без вина.</w:t>
        <w:tab/>
        <w:br/>
        <w:tab/>
        <w:t xml:space="preserve"> </w:t>
        <w:tab/>
        <w:br/>
        <w:tab/>
        <w:t xml:space="preserve"> По изложените съображения, Върховният касационен съд, състав на ІV г. о.</w:t>
        <w:tab/>
        <w:br/>
        <w:tab/>
        <w:t xml:space="preserve"> </w:t>
        <w:tab/>
        <w:br/>
        <w:tab/>
        <w:t xml:space="preserve">ОПРЕДЕЛИ: </w:t>
        <w:tab/>
        <w:br/>
        <w:tab/>
        <w:t xml:space="preserve"> </w:t>
        <w:tab/>
        <w:br/>
        <w:tab/>
        <w:t xml:space="preserve"> НЕ ДОПУСКА касационно обжалване на решение №144 от 12.11.2010 г. по гр. дело №328/2010 г. на Варненския апелативен съд.</w:t>
        <w:tab/>
        <w:br/>
        <w:tab/>
        <w:t xml:space="preserve"/>
        <w:tab/>
        <w:br/>
        <w:tab/>
        <w:t xml:space="preserve"> ПРЕДСЕДАТЕЛ:</w:t>
        <w:tab/>
        <w:br/>
        <w:tab/>
        <w:t xml:space="preserve"/>
        <w:tab/>
        <w:br/>
        <w:tab/>
        <w:t xml:space="preserve">ЧЛЕНОВЕ:1.</w:t>
        <w:tab/>
        <w:br/>
        <w:tab/>
        <w:t xml:space="preserve"> </w:t>
        <w:tab/>
        <w:br/>
        <w:tab/>
        <w:t xml:space="preserve"> 2.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