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№263/19.05.2010 по нак. д. №221/2010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пети май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Атанас Гебрев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221 по описа за 2010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образувано по искане на осъдения Г. Й. Й. за възобновяване на НОХД № 6297/07 по описа на Софийски районен съд, по което е постановена присъда от 25.04.2008 г, потвърдена с решение на Софийски градски съд № 1* от 2.11.2009 г, по ВНОХД № 663/09.</w:t>
        <w:tab/>
        <w:br/>
        <w:tab/>
        <w:t xml:space="preserve"> </w:t>
        <w:tab/>
        <w:br/>
        <w:tab/>
        <w:t xml:space="preserve">С първоинстанционната присъда, подсъдимият е признат за виновен в това, че на 31.07.2006 г, в гр. С., противозаконно е отнел чуждо моторно превозно средство от владението на Р. К. Н., без негово съгласие, с намерение да го ползва, с оглед на което и на основание чл. 346, ал. 1 и чл. 54 НК, е осъден на шест години „лишаване от свобода”, при „строг” режим, и на „лишаване от право да управлява МПС”, за срок от три години.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2 НПК. Сочи се, че още на досъдебното производство са допуснати съществени процесуални нарушения, че анализът на доказателствата е опорочен, че в основата на осъждането стои негодно разпознаване, произтичащо от осъществения преди следственото действие визуален контакт между пострадалия и обвиняемия, че този факт не е отречен от пострадалия, заявил, че молителят му е бил посочен предварително от служители на полицията, че наблюдаващият прокурор е упражнил неправомерно въздействие върху свидетели, опровергаващи обвинителната теза. Иска се да бъдат отменени съдебните актове, по реда на възобновяването, и делото да бъде върнато за ново разглеждане от друг състав на първата инстанция. </w:t>
        <w:tab/>
        <w:br/>
        <w:tab/>
        <w:t xml:space="preserve"> </w:t>
        <w:tab/>
        <w:br/>
        <w:tab/>
        <w:t xml:space="preserve"> В съдебно заседание на настоящата инстанция защитата пледира за уважаване на искането. Като допълнителни аргументи изтъква, че липсва надеждна доказателствена основа относно авторството на деянието, че показанията на св. Н са недостоверни и не следва да бъдат кредитирани, че разпознаването е опорочено чрез предварително предоставяне на снимки, сред които и тази на брата на обвиняемия, когото пострадалият е посочил като извършител, че неправилно са отхвърлени показанията на св. Й на свидетелите, посочени от молителя, че на местопрестъплението не са открити следи, свързващи осъдения с престъплението, че не е установен точният период, през който е ползвана СИМ-картата. Защитата поддържа искането за отмяна на съдебните актове и връщане на делото за ново разглеждане от друг състав на СРС.</w:t>
        <w:tab/>
        <w:br/>
        <w:tab/>
        <w:t xml:space="preserve"> </w:t>
        <w:tab/>
        <w:br/>
        <w:tab/>
        <w:t xml:space="preserve"> Осъденият се присъединява към становището на защитника си. </w:t>
        <w:tab/>
        <w:br/>
        <w:tab/>
        <w:t xml:space="preserve"> </w:t>
        <w:tab/>
        <w:br/>
        <w:tab/>
        <w:t xml:space="preserve">Представителят на ВКП намира искането за неоснователно.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Искането е направено от лице, имащо право на това, в законоустановения шестмесечен срок,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Въззивното решение, с което е потвърдена осъдителната присъда, не страда от релевираните процесуални пороци. При анализа на доказателствата не е допуснато нарушение по чл. 14 НПК и правилата на формалната логика. Обсъдени са, както доказателствата, уличаващи молителя, така и тези, които го оневиняват. Доказателствените изводи почиват на събраните гласни, писмени и веществени доказателства, при чиято съвкупна преценка не възниква съмнение за авторството в лицето на осъдения. Св. Н. е дал подробни показания за инкриминираните събития, описвайки с максимална точност външните белези на лицето, проникнало в автомобила, а казаното от свидетеля кореспондира на показанията, депозирани от св. Й, който също е очевидец, макар и да не възприел лицето на извършителя. Показанията на пострадалия се подкрепят и от заявеното от св. А, за това, че Н. е имал визуална представа за дееца, трайно запечатана в съзнанието му. Именно качеството „добър физиономист” е позволило на пострадалия безпогрешно да посочи извършителя още при оперативното разпознаване / по снимки /, което не е следствено действие, а извънпроцесуално такова, имащо за цел да даде насока на разследването. Тогава св. Н се е спрял на снимките на осъдения и на неговия брат, посочил е молителя като извършител, респективно, отхвърлил е възможността престъплението да е извършено от неговия брат, мотивирайки се с липсата на белег, какъвто е притежавал изобразеният на снимката. Неоснователно се сочи, че процесуалноследственото действие разпознаване е опорочено. Твърдението на молителя, че предварително е бил показан на пострадалия, се опровергава както от показанията на св. Н, така и от показанията на св. А, заявил, че са били взети мерки за недопускане на среща между лицата, представени за разпознаване, поемните лица и разпознаващия. Пострадалият не е заявил, че обвиняемият му е бил показан, а напротив, последователно е твърдял, че е запомнил извършителя и не е имал затруднение да го идентифицира. Към преките доказателства за авторството се добавя и косвено такова, изводимо от показанията на св. Ив. П., предоставила мобилния си телефон на осъдения, от чиято СИМ-карта е регистрирано обаждане в района на местопроизшествието. За какъв точно период телефонът е бил у дееца се явява ирелевантно за изхода на делото. Показанията на свидетелите, посочени от осъдения, включително тези на св. Й, са оценени в контекста на останалите доказателствени средства, и правилно е прието, че същите не опровергават обвинението. Вярно е, че в автомобила не са открити материални следи от осъдения, но, от една страна, не е задължително да бъдат оставени такива, а, от друга страна, уличаващите го доказателствени източници са достатъчни, за да бъдат поставени в основата на осъдителна присъда. На досъдебното производство не са допуснати съществени процесуални нарушения по смисъла на ТР № 2/2002 ОСНК ВКС, които да предпоставят отмяна на съдебните актове и връщане на делото в предходна процесуална фаза, както и няма данни да е упражнено неправомерно въздействие върху свидетелите, с чиито показания е направен несполучлив опит да бъде изградено „алиби” на осъдения.</w:t>
        <w:tab/>
        <w:br/>
        <w:tab/>
        <w:t xml:space="preserve"> </w:t>
        <w:tab/>
        <w:br/>
        <w:tab/>
        <w:t xml:space="preserve">По тези съображения, ВКС намери, че релевираното основание по чл. 422, ал. 1, т. 5 вр. чл. 348, ал. 1, т. 2 НПК не е налице. Не може да бъде уважено искането за отмяна на осъдителната присъда и потвърждаващото я въззивно решение, по реда на възобновяването, и връщане на делото за ново разглеждане от друг състав на първата инстанция. </w:t>
        <w:tab/>
        <w:br/>
        <w:tab/>
        <w:t xml:space="preserve"> </w:t>
        <w:tab/>
        <w:br/>
        <w:tab/>
        <w:t xml:space="preserve">Макар и извън обсега на произнасянето, следва да се отбележи, че наказанието „лишаване от право да се управлява МПС” е със срок, по-кратък от този на „лишаването от свобода”, с което е допуснато нарушение на материалния закон, но е в полза на осъдения и затова не може да бъде отстранено / нарушението не е можело да бъде поправено и от СГС, тъй като въззивното производство е проведено само по жалба на подсъдимия /.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тези съображения, ВКС намери, че искането е неоснователно и като такова следва да бъде оставено без уважение.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Водим от горното и на основание чл. 425 НПК, ВКС, І НО,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искането на осъдения Г. Й. Й. за възобновяване на НОХД № 6297/07 по описа на Софийски районен съд, по което е постановена присъда от 25.04.2008 г, потвърдена с решение на Софийски градски съд № 1* от 2.11.2009 г, по ВНОХД № 663/09.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