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№225/12.08.2020 по гр. д. №1997/2020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225</w:t>
        <w:tab/>
        <w:br/>
        <w:tab/>
        <w:t xml:space="preserve"> </w:t>
        <w:tab/>
        <w:br/>
        <w:tab/>
        <w:t xml:space="preserve"> гр.София, 12.08.2020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Четвърто гражданско отделение в закрито заседание на двадесет и трети юли,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д.№ 1997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Образувано по молба за отмяна вх.№ 160/07.01.2020 г. на влязло в сила решение № 560/09.10.2012 г. по гр. д.№ 52/2012 г. на Окръжен съд Русе, на основание чл. 304 ГПК, подадена от А. В. С..</w:t>
        <w:tab/>
        <w:br/>
        <w:tab/>
        <w:t xml:space="preserve"> </w:t>
        <w:tab/>
        <w:br/>
        <w:tab/>
        <w:t xml:space="preserve">Ответникът по молбата О. И. С. счита същата за допустима и достоверно удостоверяваща обстоятелствата по отношение на имота.</w:t>
        <w:tab/>
        <w:br/>
        <w:tab/>
        <w:t xml:space="preserve"> </w:t>
        <w:tab/>
        <w:br/>
        <w:tab/>
        <w:t xml:space="preserve">Ответникът „ВУЛКАН В С“ ЕООД не взема становище.</w:t>
        <w:tab/>
        <w:br/>
        <w:tab/>
        <w:t xml:space="preserve"> </w:t>
        <w:tab/>
        <w:br/>
        <w:tab/>
        <w:t xml:space="preserve">При проверка допустимостта на молбата за отмяна, настоящият състав на Върховния касационен съд намира, че е недопустима и следва да се остави без разглеждане поради следните съображения: </w:t>
        <w:tab/>
        <w:br/>
        <w:tab/>
        <w:t xml:space="preserve"> </w:t>
        <w:tab/>
        <w:br/>
        <w:tab/>
        <w:t xml:space="preserve">С влязлото в сила решение на Окръжен съд Русе се обявява за окончателен сключения на 03.07.2008 г. предварителен договор за продажба на недвижим имот между „ВУЛКАН В С“ ЕООД и О. И. С.. При постановяване на съдебното решение, чиято отмяна се иска, купувачът О. И. С. е бил в брак с А. В. С., която счита, че обуславя правния й интерес да иска отмяна на решението в хипотезата на чл. 304 ГПК.</w:t>
        <w:tab/>
        <w:br/>
        <w:tab/>
        <w:t xml:space="preserve"> </w:t>
        <w:tab/>
        <w:br/>
        <w:tab/>
        <w:t xml:space="preserve">При така установените фактически обстоятелства, настоящият състав на Върховният касационен съд намира, че молителят няма правен интерес да иска отмяна на атакуваното решение, тъй като тя не е участвала като страна в производството по обявяване на договора за окончателен и не е обвързана от решението. Съгласно разпоредбата на чл. 304 ГПК, отмяна на влязлото в сила съдебно решение може да иска и лицето, спрямо което решението има сила, независимо че то не е било страна по делото, т. е. тези лица, които са обвързани от влязлото в сила решение поради т. н. необходимо другарство. В случая, с постановеното решение по гр. д.№ 52/2012 г. на Окръжен съд Русе нито се признават, нито се отричат правата на молителката, тъй като тя не е страна по предварителния договор и няма качеството на необходим другар, за да участва в производството по чл. 19, ал. 3 ЗЗД. Наведените с настоящата молба твърдения, че притежава права върху имота, всъщност са възникнали след влизането в сила на решението, чиято отмяна се иска и прехвърляне на правото на собственост на съпруга й. Доводите за недостатъци в прехвърленото имущество, от друга страна, няма пречка да бъдат разгледани в отделно исково производство, но тези претенции не обосновават правен интерес за отмяна на посоченото решение, в което са взели участие страните, подписали предварителния договор и анекса към него.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вх.№ 160/07.01.2020 г. на А. В. С., за отмяна на влязло в сила решение № 560/09.10.2012 г. по гр. д.№ 52/2012 г. на Окръжен съд Русе, на основание чл. 304 ГПК.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съобщаването му на молителя.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