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№250/05.08.2020 по ч. търг. д. №837/2019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 250</w:t>
        <w:tab/>
        <w:br/>
        <w:tab/>
        <w:t xml:space="preserve"> </w:t>
        <w:tab/>
        <w:br/>
        <w:tab/>
        <w:t xml:space="preserve"> [населено място],05.08.2020 г.</w:t>
        <w:tab/>
        <w:br/>
        <w:tab/>
        <w:t xml:space="preserve"/>
        <w:tab/>
        <w:br/>
        <w:tab/>
        <w:t xml:space="preserve"> В И М Е Т О Н А Н А Р О Д А. К. С на Р. Б, Търговска колегия, Първо отделение, в закрито заседание на трети август през две хиляди и двадесета година, в състав</w:t>
        <w:tab/>
        <w:br/>
        <w:tab/>
        <w:t xml:space="preserve"/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АНЖЕЛИНА ХРИСТОВА</w:t>
        <w:tab/>
        <w:br/>
        <w:tab/>
        <w:t xml:space="preserve"> </w:t>
        <w:tab/>
        <w:br/>
        <w:tab/>
        <w:t xml:space="preserve">като изслуша докладваното от съдия Христова т. д.№837 по описа за 2019г.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 ГПК.</w:t>
        <w:tab/>
        <w:br/>
        <w:tab/>
        <w:t xml:space="preserve"> </w:t>
        <w:tab/>
        <w:br/>
        <w:tab/>
        <w:t xml:space="preserve"> Образувано е по частна жалба от „Т. П. К“ ООД срещу определение №50 от 05.02.2019г. по т. д. №530/2018г. на Апелативен съд - Пловдив, в частта, с която е изменено решение №357 от 11.12.2018г. по същото дело в частта за разноските, като е осъден „Т. П. К“ ООД да заплати на жалбоподателя „Барс 21“ ООД още 1 781.43 лева разноски за въззивното производство и още 2 986.20 лева - разноски пред първата инстанция. Частният жалбоподател твърди, че обжалваното определение е неправилно, тъй като въззивният съд не е съобразил, че е отменено първоинстанционното решение само по евентуалния иск, а решението по главния иск е потвърдено, т. е. жалбата в тази й част е отхвърлена като неоснователна. Тъй като договореното между адвоката и ищеца /въззивник/ възнаграждение е уговорено общо и за двата иска, които са с еднаква цена, би следвало направените разноски да се намалят наполовина и след това да се изчислява съразмерно размера на полагащите се разноски.</w:t>
        <w:tab/>
        <w:br/>
        <w:tab/>
        <w:t xml:space="preserve"> </w:t>
        <w:tab/>
        <w:br/>
        <w:tab/>
        <w:t xml:space="preserve"> Ответникът по частната жалба „Барс 21“ ООД излага доводи за правилността на оспореното определение.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Първо отделение, след като обсъди доводите в частната жалба и прецени данните по делото, приема следното:</w:t>
        <w:tab/>
        <w:br/>
        <w:tab/>
        <w:t xml:space="preserve"> </w:t>
        <w:tab/>
        <w:br/>
        <w:tab/>
        <w:t xml:space="preserve"> С постановеното по делото решение по чл. 290 от ГПК въззивното решение е обезсилено, а делото е върнато за ново разглеждане на Апелативен съд - Пловдив. Съответно към настоящия момент липсва произнасяне на въззивния съд както по евентуалния иск, така и в частта за разноските. Поради това подадената частна жалба понастоящем е без предмет. При новото разглеждане на делото въззивният съд ще се произнесе по разноските за водене на делото в предишните инстанции, включително и пред ВКС. Поради това частната жалба е недопустима и образуваното въз основа на нея производство следва да бъде прекратено.</w:t>
        <w:tab/>
        <w:br/>
        <w:tab/>
        <w:t xml:space="preserve"> </w:t>
        <w:tab/>
        <w:br/>
        <w:tab/>
        <w:t xml:space="preserve"> Мотивиран от горното, Върховен касационен съд на Р. Б, Търговска колегия, състав на Първо отделение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 ОСТАВЯ БЕЗ РАЗГЛЕЖДАНЕ частната жалба на „Т. П. К“ ООД срещу определение №50 от 05.02.2019г. по т. д. №530/2018г. на Апелативен съд - Пловдив, в частта, с която е изменено решение №357 от 11.12.2018г. по същото дело в частта за разноските. </w:t>
        <w:tab/>
        <w:br/>
        <w:tab/>
        <w:t xml:space="preserve"> </w:t>
        <w:tab/>
        <w:br/>
        <w:tab/>
        <w:t xml:space="preserve"> Определението подлежи на обжалване с частна жалба пред друг тричленен състав на Търговска колегия при Върховния касационен съд в едноседмичен срок от съобщението до частния жалбоподател. 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