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№97/12.04.2013 по гр. д. №1238/2012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1238/2012 година, за да се произнесе взе пред вид следното:</w:t>
        <w:tab/>
        <w:br/>
        <w:tab/>
        <w:t xml:space="preserve"> </w:t>
        <w:tab/>
        <w:br/>
        <w:tab/>
        <w:t xml:space="preserve">Постъпила е молба от Стана В. П. и А. В. М., с която са направили искане да се измени определение от 19.03.2013г. постановеното по настоящето дело в частта, с която е определен размера на държавната такса за касационно обжалване. Поддържа се, че размерът на държавната такса е завишен и определен при грешка.</w:t>
        <w:tab/>
        <w:br/>
        <w:tab/>
        <w:t xml:space="preserve"> </w:t>
        <w:tab/>
        <w:br/>
        <w:tab/>
        <w:t xml:space="preserve">Върховният касационен съд, състав на трето г. о., намира искането за основателно.</w:t>
        <w:tab/>
        <w:br/>
        <w:tab/>
        <w:t xml:space="preserve"> </w:t>
        <w:tab/>
        <w:br/>
        <w:tab/>
        <w:t xml:space="preserve">С определение № 336 от 19.03.1913 г. е допуснато касационно обжалване на въззивно решение № 114 от 09.05.2012 г. по в. гр. дело № 518/2011г. на Ловешки окръжен съд в частта, с която е уважен иск с правно основание чл. 97, ал. 3 ГПК отм. - чл. 124, ал. 4 ГПК от 2008 г. С определението съдът указал на жалбоподателите по касационната жалба на С. И. М. и по насрещната касационна жалба на Стана В. П. и А. В. М. да внесат по сметка на ВКС държавна такса за касационно обжалване, всяка от обжалващите страни по 125 лв. </w:t>
        <w:tab/>
        <w:br/>
        <w:tab/>
        <w:t xml:space="preserve"> </w:t>
        <w:tab/>
        <w:br/>
        <w:tab/>
        <w:t xml:space="preserve">При определяне на размера съдът е допуснал грешка. Обжалвано е решение постановено по неоценяем иск и дължимата държавна такса за касационно обжалване определена по реда на чл. 18, ал. 2, т. 2 от Тарифата за държавните такси, които се събират от съдилищата по гражданско процесуалния кодекс е в размер на 25 лв.</w:t>
        <w:tab/>
        <w:br/>
        <w:tab/>
        <w:t xml:space="preserve"> </w:t>
        <w:tab/>
        <w:br/>
        <w:tab/>
        <w:t xml:space="preserve">Предвид изложеното и на основание чл. 253 ГПК,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ИЗМЕНЯВА определение № 336 от 19.03.1913 г. по гр. дело № 1238/2012г. по описа на Върховния касационен съд в частта, с която е определена държавната такса за касационно обжалване. </w:t>
        <w:tab/>
        <w:br/>
        <w:tab/>
        <w:t xml:space="preserve"> </w:t>
        <w:tab/>
        <w:br/>
        <w:tab/>
        <w:t xml:space="preserve">УКАЗВА на С. И. М. в едноседмичен срок от получаване на препис от настоящето определение да внесе по сметка на Върховен касационен съд държавна такса за касационно обжалване в размер на 25 лв. и да представи вносен документ по делото.</w:t>
        <w:tab/>
        <w:br/>
        <w:tab/>
        <w:t xml:space="preserve"> </w:t>
        <w:tab/>
        <w:br/>
        <w:tab/>
        <w:t xml:space="preserve">УКАЗВА на Стана В. П. и А. В. М. в едноседмичен срок от получаване на препис от настоящето определение да внесат по сметка на Върховен касационен съд държавна такса за касационно обжалване в размер на 25 лв. и да представят вносен документ по делото.</w:t>
        <w:tab/>
        <w:br/>
        <w:tab/>
        <w:t xml:space="preserve"> </w:t>
        <w:tab/>
        <w:br/>
        <w:tab/>
        <w:t xml:space="preserve">След изпълнение на указанията делото да се докладва за насрочване. 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