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№405/29.03.2013 по гр. д. №1323/2012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 № 405</w:t>
        <w:tab/>
        <w:br/>
        <w:tab/>
        <w:t xml:space="preserve"> </w:t>
        <w:tab/>
        <w:br/>
        <w:tab/>
        <w:t xml:space="preserve">гр.София, 29.03.2013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отделение на Гражданска колегия в закрито съдебно заседание на двадесет и първи март две хиляди и тринадесета година в състав:</w:t>
        <w:tab/>
        <w:br/>
        <w:tab/>
        <w:t xml:space="preserve"> </w:t>
        <w:tab/>
        <w:br/>
        <w:tab/>
        <w:t xml:space="preserve">ПРЕДСЕДАТЕЛ: Таня Митова</w:t>
        <w:tab/>
        <w:br/>
        <w:tab/>
        <w:t xml:space="preserve"> </w:t>
        <w:tab/>
        <w:br/>
        <w:tab/>
        <w:t xml:space="preserve">ЧЛЕНОВЕ Емил Томов</w:t>
        <w:tab/>
        <w:br/>
        <w:tab/>
        <w:t xml:space="preserve"> </w:t>
        <w:tab/>
        <w:br/>
        <w:tab/>
        <w:t xml:space="preserve">Драгомир Драгнев</w:t>
        <w:tab/>
        <w:br/>
        <w:tab/>
        <w:t xml:space="preserve"> </w:t>
        <w:tab/>
        <w:br/>
        <w:tab/>
        <w:t xml:space="preserve">като изслуша докладваното от съдия Драгомир Драгнев гр. д. № 1323 по описа за 2012 г. приема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от ГПК.</w:t>
        <w:tab/>
        <w:br/>
        <w:tab/>
        <w:t xml:space="preserve"> </w:t>
        <w:tab/>
        <w:br/>
        <w:tab/>
        <w:t xml:space="preserve">Образувано е по касационна жалба на [фирма] срещу решение от 23.04.2012 г., постановено по гр. д. № 164 по описа за 2012 г. на Софийския градски съд, Административно отделение, ІІІ „Г” състав, с което е потвърдено решението от 4.7.2011 г. по гр. д. № 45682 по описа за 2010 г. на Софийския районен съд, 38 състав, за отхвърляне исковете на касатора против С. Г. И. с правно основание чл. 284, ал. 2 от ЗЗД за заплащане на сумата 20 000 лв.</w:t>
        <w:tab/>
        <w:br/>
        <w:tab/>
        <w:t xml:space="preserve"> </w:t>
        <w:tab/>
        <w:br/>
        <w:tab/>
        <w:t xml:space="preserve">Касаторът твърди, че решението на Софийския градски съд е постановено в нарушение на материалния закон, при съществено нарушение на съдопроизводствените правила и е необосновано-основание за касационно обжалване по чл. 281, ал. 1, т. 3 от ГПК. Като основание за допускане на касационното обжалване сочи чл. 280, ал. 1, т. 1 от ГПК. Твърди, че въззивният съд в противоречие със задължителната практика на ВКС, отразена в решение № 476 от 7.7.2010 г. по гр. д. № 720/2009 г. на ІV ГО на ВКС и ППВС № 7 от 1965 г., не е обсъдил в мотивите си писмените бележки на касатора, представени в определения срок. Моли да бъде допуснато касационно обжалване на решението по поставения въпрос.</w:t>
        <w:tab/>
        <w:br/>
        <w:tab/>
        <w:t xml:space="preserve"> </w:t>
        <w:tab/>
        <w:br/>
        <w:tab/>
        <w:t xml:space="preserve">Ответникът по жалбата С. И. не взема становище по нея.</w:t>
        <w:tab/>
        <w:br/>
        <w:tab/>
        <w:t xml:space="preserve"> </w:t>
        <w:tab/>
        <w:br/>
        <w:tab/>
        <w:t xml:space="preserve">Жалбата е подадена в срока по чл. 283 от ГПК от легитимирана страна срещу подлежащ на касационно разглеждане съдебен акт. По предварителния въпрос за допускане на касационното обжалване Върховният касационен съд намира следното:</w:t>
        <w:tab/>
        <w:br/>
        <w:tab/>
        <w:t xml:space="preserve"> </w:t>
        <w:tab/>
        <w:br/>
        <w:tab/>
        <w:t xml:space="preserve">В публичното съдебно заседание на 15 март 2012 г. въззивният съд е дал на представителя на касатора едноседмичен срок за представяне на писмени бележки по съществото на спора. Видно от поставения върху тях печат писмените бележки са депозирани в деловодството на съда в предоставения срок-на 21.03.2012 г. Въпреки това обаче, въззивният съд е посочил в обжалваното решение, че писмени защити не са представени. По този начин са останали необсъдени от съда повдигнатите на стр. 2 от писмените бележки на касатора доводи. Касаторът е посочил, че липсват съставени първични счетоводни документи-приходен или разходен касов ордер, разписки, декларация, касов бон или друг писмен документ за удостоверяване предаването на суми. Навел е аргумент за противоречие между изводите в приетата счетоводна експертиза и основния счетоводен принцип за документалната обоснованост на стопанските операции, който предвижда, че счетоводното записване е валидно при наличието на първичен счетоводен документ. Съгласно решение № 476 от 7.7.2010 г. по гр. д. № 720/2009 г. на ІV ГО на ВКС писмената защита замества пледоарията на страната и съдът е задължен да обсъди изложените в нея доводи, когато тя е представена в дадения срок. В противен случай съдът допуска съществено процесуално нарушение, налагащо отмяна на решението и връщане на делото на въззивния съд за извършване на процесуалните действия по чл. 149, ал. 1 от ГПК-за даване ход на устните състезания по делото. Следователно въззивният съд се е произнесъл с решението си без да обсъди доводите на касатора в противоречие със задължителната практика на ВКС по повдигнатия от касатора въпрос, поради което касационното обжалване трябва да бъде допуснато на основание чл. 280, ал. 1, т. 1 от ГПК.</w:t>
        <w:tab/>
        <w:br/>
        <w:tab/>
        <w:t xml:space="preserve"> </w:t>
        <w:tab/>
        <w:br/>
        <w:tab/>
        <w:t xml:space="preserve">По изложените съображения съставът на Върховния касационен съд на Република България, Гражданска колегия, Трето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касационно обжалване на </w:t>
        <w:tab/>
        <w:br/>
        <w:tab/>
        <w:t xml:space="preserve"> </w:t>
        <w:tab/>
        <w:br/>
        <w:tab/>
        <w:t xml:space="preserve">решение от 23.04.2012 г., постановено по гр. д. № 164 по описа за 2012 г. на Софийския градски съд, Административно отделение, ІІІ „Г” състав.</w:t>
        <w:tab/>
        <w:br/>
        <w:tab/>
        <w:t xml:space="preserve"> </w:t>
        <w:tab/>
        <w:br/>
        <w:tab/>
        <w:t xml:space="preserve">ДАВА </w:t>
        <w:tab/>
        <w:br/>
        <w:tab/>
        <w:t xml:space="preserve"> </w:t>
        <w:tab/>
        <w:br/>
        <w:tab/>
        <w:t xml:space="preserve">едноседмичен срок на касатора да внесе по сметка на ВКС на Република България 400 лв. държавна такса за разглеждане на касационната жалба и да представи вносния документ. В противен случай касационната жалба ще бъде върната, а делото-прекратено.</w:t>
        <w:tab/>
        <w:br/>
        <w:tab/>
        <w:t xml:space="preserve"> </w:t>
        <w:tab/>
        <w:br/>
        <w:tab/>
        <w:t xml:space="preserve">След изтичане на срока делото да се докладва на Председателя на отделението за насрочване за разглеждане в открито съдебно заседание или на докладчика-за прекратяване.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