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№143/04.04.2011 по гр. д. №62/2011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N 143</w:t>
        <w:tab/>
        <w:br/>
        <w:tab/>
        <w:t xml:space="preserve"> </w:t>
        <w:tab/>
        <w:br/>
        <w:tab/>
        <w:t xml:space="preserve"> С., 04.04. 2011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Б., гражданска колегия, I-во отделение, в закрито заседание в състав:</w:t>
        <w:tab/>
        <w:br/>
        <w:tab/>
        <w:t xml:space="preserve"/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С. ч. гр. д. N 62/2011 година,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2 ГПК.</w:t>
        <w:tab/>
        <w:br/>
        <w:tab/>
        <w:t xml:space="preserve"> </w:t>
        <w:tab/>
        <w:br/>
        <w:tab/>
        <w:t xml:space="preserve">С разпореждане № 33 от 01.07.2010 г. по преписка вх. № 10200 от 16.06.2010 г. председателят на II-ро гражданско отделение на Върховния касационен съд е върнал касационна жалба вх. № 3101 от 31.05.2010 г. на З. С. М. срещу решение № 338 от 30.04.2010 г. по гр. д. № 1480/2009 г. на ВКС, I.-то г. о., като процесуално недопустима. </w:t>
        <w:tab/>
        <w:br/>
        <w:tab/>
        <w:t xml:space="preserve"> </w:t>
        <w:tab/>
        <w:br/>
        <w:tab/>
        <w:t xml:space="preserve">В срока по чл. 275, ал. 1 ГПК е подадена частна жалба от З. С. М. срещу това разпореждане с искане то да бъде отменено като неправилно.</w:t>
        <w:tab/>
        <w:br/>
        <w:tab/>
        <w:t xml:space="preserve"> </w:t>
        <w:tab/>
        <w:br/>
        <w:tab/>
        <w:t xml:space="preserve">Върховният касационен съд на РБ, състав на I-во г. о., като обсъди данните по делото, намира следното:</w:t>
        <w:tab/>
        <w:br/>
        <w:tab/>
        <w:t xml:space="preserve"> </w:t>
        <w:tab/>
        <w:br/>
        <w:tab/>
        <w:t xml:space="preserve">С решение № 338 от 30.04.2010 г. по гр. д. № 1480/2009 г. на ВКС на РБ, I.-то г. о., в сила е оставено постановеното в първата фаза на делбено производство въззивно решение № 668 от 20.12.2006 г. по гр. д. № 762/2006 г. на Благоевградския окръжен съд, допълнено с решение № 504 от 11.07.2008 г.</w:t>
        <w:tab/>
        <w:br/>
        <w:tab/>
        <w:t xml:space="preserve"> </w:t>
        <w:tab/>
        <w:br/>
        <w:tab/>
        <w:t xml:space="preserve">Застъпеното с обжалваното разпореждане становище, че касационната жалба срещу съдебния акт на Върховния касационен съд е процесуално недопустима, е правилно. Системата на триинстанционно разглеждане на гражданскоправните спорове, възприета с измененията на ГПК от 1952 г. съгласно публикацията в ДВ, бр. 124 от 1997 г., в сила от 01.04.1998 г отм., не предвижда възможност за обжалване на решението на касационната инстанция. То е окончателно и не подлежи на обжалване поради изчерпване на процесуалния ред за разглеждане на правния спор. </w:t>
        <w:tab/>
        <w:br/>
        <w:tab/>
        <w:t xml:space="preserve"> </w:t>
        <w:tab/>
        <w:br/>
        <w:tab/>
        <w:t xml:space="preserve">Частната жалба е неоснователна, поради което обжалваното разпореждане следва да се остави в сила.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В СИЛА разпореждане № 33 от 01.07.2010 г. по преписка вх. № 10200 от 16.06.2010 г. на председателя на II-ро гражданско отделение на Върховния касационен съд на РБ.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