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№345/30.10.2017 по гр. д. №3328/2017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345</w:t>
        <w:tab/>
        <w:br/>
        <w:tab/>
        <w:t xml:space="preserve"> </w:t>
        <w:tab/>
        <w:br/>
        <w:tab/>
        <w:t xml:space="preserve"> ГР. София, 30.10.2017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26.10.17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№3328/17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на И. Иванова за отмяна на влязлото в сила решение на Новопазарски районен съд по гр. д. №17/12 г., потвърдено с решение на Шуменски окръжен съд по гр. д. №625/16 г., на осн. чл. 303, ал. 1, т. 1 ГПК. По делото е изискано и приложено соченото в молбата като ново доказателство решение на Шуменски окръжен съд по нахд №91/17 г.</w:t>
        <w:tab/>
        <w:br/>
        <w:tab/>
        <w:t xml:space="preserve"> </w:t>
        <w:tab/>
        <w:br/>
        <w:tab/>
        <w:t xml:space="preserve"> Разглеждането на молбата за отмяна следва да се допусне.</w:t>
        <w:tab/>
        <w:br/>
        <w:tab/>
        <w:t xml:space="preserve"> </w:t>
        <w:tab/>
        <w:br/>
        <w:tab/>
        <w:t xml:space="preserve"> Молбата е подадена в срока по чл. 305, ал. 1, т. 1 ГПК, считано от момента, в който - според молителката, й е станало известно соченото в молбата ново доказателство, като преценката дали е ново и от значение ли е за спора, следва да се направи в производството по разглеждане на молбата.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III гр. отд.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Делото да се докладва на Председателя на трето г. о. за насрочване в открито заседание с призоваване на страните.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