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Определение №5080/09.11.2022 по гр. д. №1790/2022 на ВКС, ГК, IV г.о., докладвано от съдия Борис Илиев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</w:t><w:tab/><w:br/><w:tab/><w:t xml:space="preserve">ОПРЕДЕЛЕНИЕ</w:t><w:tab/><w:br/><w:tab/><w:t xml:space="preserve"></w:t><w:tab/><w:br/><w:tab/><w:t xml:space="preserve">№ 50804</w:t><w:tab/><w:br/><w:tab/><w:t xml:space="preserve"></w:t><w:tab/><w:br/><w:tab/><w:t xml:space="preserve">гр.София, 09.11.2022 г. </w:t><w:tab/><w:br/><w:tab/><w:t xml:space="preserve"></w:t><w:tab/><w:br/><w:tab/><w:t xml:space="preserve">Върховният касационен съд на Р. Б, </w:t><w:tab/><w:br/><w:tab/><w:t xml:space="preserve"></w:t><w:tab/><w:br/><w:tab/><w:t xml:space="preserve">четвърто гражданско отделение, в закрито съдебно заседание</w:t><w:tab/><w:br/><w:tab/><w:t xml:space="preserve"></w:t><w:tab/><w:br/><w:tab/><w:t xml:space="preserve">на седми ноември две хиляди двадесет и втора година, в състав:</w:t><w:tab/><w:br/><w:tab/><w:t xml:space="preserve"></w:t><w:tab/><w:br/><w:tab/><w:t xml:space="preserve">ПРЕДСЕДАТЕЛ: В. И</w:t><w:tab/><w:br/><w:tab/><w:t xml:space="preserve"></w:t><w:tab/><w:br/><w:tab/><w:t xml:space="preserve">ЧЛЕНОВЕ: Б. И</w:t><w:tab/><w:br/><w:tab/><w:t xml:space="preserve"></w:t><w:tab/><w:br/><w:tab/><w:t xml:space="preserve">Е. В</w:t><w:tab/><w:br/><w:tab/><w:t xml:space="preserve"></w:t><w:tab/><w:br/><w:tab/><w:t xml:space="preserve">като разгледа докладваното от Б. И гр. д.№ 1790/ 2022 г.</w:t><w:tab/><w:br/><w:tab/><w:t xml:space="preserve"></w:t><w:tab/><w:br/><w:tab/><w:t xml:space="preserve">за да постанови определението, взе предвид следното:</w:t><w:tab/><w:br/><w:tab/><w:t xml:space="preserve"></w:t><w:tab/><w:br/><w:tab/><w:t xml:space="preserve"></w:t><w:tab/><w:br/><w:tab/><w:t xml:space="preserve">Производството е по чл. 288 ГПК.</w:t><w:tab/><w:br/><w:tab/><w:t xml:space="preserve"></w:t><w:tab/><w:br/><w:tab/><w:t xml:space="preserve">Образувано е по касационна жалба на ЗКПУ „А. Си“ – в ликвидация, [населено място], [община], с искане за допускане на касационно обжалване на въззивно решение на Шуменски окръжен съд № 28 от 11.02.2022 г. по гр. д.№ 168/ 2021 г., с което е потвърдено /в обжалваната пред въззивния съд част/ решение на Великопреславски районен съд от 31.12.2020 г. по гр. д.№ 75/ 2020 г. и по този начин касаторът е осъден да заплати на К. Х. А. 14 440 лева – сбор от трудово възнаграждение за месеците от януари до декември 2017 г., в размер на по 460 лева месечно, или общо в размер на 5 520 лева, трудово възнаграждение за месеците от януари до декември 2018 г., в размер на по 510 лева месечно, или общо в размер на 6 120 лева и трудово възнаграждение за месеците от януари до май 2019 г., в размер на по 560 лева месечно, или общо в размер на 2 800 лева, ведно със законната лихва считано от датата на подаване на исковата молба – 14.02.2020 г. - до окончателното й плащане и 865,14 лева разноски, както и е осъден да заплати държавна такса върху цената на уважените искове в размер на 577,60 лева.</w:t><w:tab/><w:br/><w:tab/><w:t xml:space="preserve"></w:t><w:tab/><w:br/><w:tab/><w:t xml:space="preserve">Като основание за допускане на обжалвания акт до касационен контрол жалбоподателят повдига правните въпроси „Може ли да се приеме, че работникът е изпълнявал без прекъсване за целия исков период, точно и добросъвестно работата която му е възложена с трудовия договор, ако същия е посещавал работното си място инцидентно, през дълги интервали от време и не е полагал 8 часов труд съобразно договореното при пълен работен ден? и „Дължи ли работодателя трудово възнаграждение на работника за периода от трудовия договор, през който работника не е изпълнявал възложената му с трудовия договор работа точно и добросъвестно и не е полагал 8 часов труд съобразно договореното в трудовия му договор при пълен работен ден, а инцидентно е посещавал работното си място, през продължителни периоди от време?“. Касаторът счита, че първият от тези въпроси има значение за точното прилагане на закона и развитието на правото, а вторият намира за разрешен от въззивния съд в противоречие с практиката на Върховния касационен съд /ВКС/. </w:t><w:tab/><w:br/><w:tab/><w:t xml:space="preserve"></w:t><w:tab/><w:br/><w:tab/><w:t xml:space="preserve">Ответната по касация страна К. А. оспорва жалбата. Поддържа, че първият от въпросите няма претендираното от касатора значение, тъй като законът е ясен и пълен, а и защото не кореспондира на фактическите констатации на въззивния съд. По последното съображение счита, че необуславящ е и вторият въпрос. Излага и доводи за неоснователност на касационната жалба по същество и моли касационното обжалване да не бъде допуснато.</w:t><w:tab/><w:br/><w:tab/><w:t xml:space="preserve"></w:t><w:tab/><w:br/><w:tab/><w:t xml:space="preserve">Жалбата е допустима, но искането за допускане на касационно обжалване е неоснователно.</w:t><w:tab/><w:br/><w:tab/><w:t xml:space="preserve"></w:t><w:tab/><w:br/><w:tab/><w:t xml:space="preserve">За да уважи предявения иск до размера, в който е бил сезиран, въззивният съд приел, че страните по делото са били в трудово правоотношение, възникнало от трудов договор № 49/ 01.10.1995 г., сключен между ищцата като работник и ЧЗК „А. Си“, [населено място]. С договора ищцата била назначена на длъжност счетоводител, на пълен работен ден, безсрочно, с определено трудово възнаграждение. С допълнително споразумение № 03/ 05.11.2007 г. бил определен нов размер на трудовото възнаграждение. На 12.05.2017 г. на ищцата била издадена от ответника служебна бележка, която да й послужи пред миграционните служби. На проведено на 22.06.2019 г. годишно отчетно–изборно събрание на ЗКПУ „А. Си“ било взето решение за прекратяване на кооперацията, бил избран ликвидатор и бил определен 12- месечен срок на ликвидация. Ответната кооперация предала в съответното поделение на НОИ ведомостите за заплати за периода 01.01.1995 г. – 31.05.2012 г. и подала уведомление по чл. 62 КТ за прекратяване на трудовото правоотношение с ищцата считано от 01.07.2012 г. От 01.2014 г. до 31.12.2018 г. кооперацията нямала счетоводно отразени разходи за персонал, а от намиращите се в НОИ документи не се установявало да били начислени трудови възнаграждения и осигуровки на ищцата за периода от 01.07.2012 г. до датата на предаване ведомостите за заплати с приемо-предавателен протокол от 18.06.2020 г.. От свидетелските показания се установявало, че ищцата работила в ответната кооперация до 2019 г., участвала при раздаване на рента и купони на членовете й. Също така тя издавала и образец УП 30 за пенсиониране и други счетоводни документи. Ищцата отивала на работа всеки ден и се връщала след обяд. При тези фактически установявания от правна страна съдът посочил, че ищцата е работила в ответната кооперация по трудово правоотношение на основание безсрочен трудов договор от 01.10.1995 г., което правоотношение не било прекратено за исковия период. Прекратяването на трудовото правоотношение можело да стане само писмено, а липсвал документ, който да обективира волеизявление на някоя от страните за такова прекратяване. Отразените от работодателя данни в счетоводните му баланси и отчети и представените от него в НОИ и НАП документи не били доказателство за прекратяване на трудовото правоотношение между страните. Затова работодателят дължал заплащане на уговореното в трудовия договор възнаграждение за реално положения от ищцата труд в размер не помалко от минималната работна заплата за страната. За исковия период ищцата изпълнявала добросъвестно и без прекъсване трудовите си задължения към ответната кооперация, а възраженията на ответника за неизпълнение на тези задължения останали недоказани. Уговореното в трудовия договор възнаграждение за изпълняваната от ищцата длъжност било в размер под минималната работна заплата за страната за съответния период и на основание чл. 245 ал. 1 КТ на нея се дължала именно минималната работна заплата.</w:t><w:tab/><w:br/><w:tab/><w:t xml:space="preserve"></w:t><w:tab/><w:br/><w:tab/><w:t xml:space="preserve">Така мотивираното въззивно решение не може да бъде допуснато до касационно обжалване по поставените правни въпроси, тъй като те не са обуславящи. Въззивният съд изрично е приел за установено по делото, че за исковия период ищцата е изпълнявала добросъвестно и без прекъсване трудовите си задължения към ответната кооперация, а възраженията на ответника за неизпълнение на тези задължения намерил за недоказани. Затова въпросите за правните последици от обстоятелството, че работникът не е изпълнявал възложената му с трудовия договор работа точно и добросъвестно и не е полагал 8 часов труд съобразно договореното в трудовия му договор при пълен работен ден, нямат отношение към правните разрешения на въззивния съд, който не е установил такива факти при извършения доказателствен анализ. Следователно въпросите не обуславят решението му и по тях касационно обжалване не може да бъде допуснато.</w:t><w:tab/><w:br/><w:tab/><w:t xml:space="preserve"></w:t><w:tab/><w:br/><w:tab/><w:t xml:space="preserve">По тези съображения Върховният касационен съд</w:t><w:tab/><w:br/><w:tab/><w:t xml:space="preserve"></w:t><w:tab/><w:br/><w:tab/><w:t xml:space="preserve"> ОПРЕДЕЛИ: </w:t><w:tab/><w:br/><w:tab/><w:t xml:space="preserve"></w:t><w:tab/><w:br/><w:tab/><w:t xml:space="preserve">НЕ ДОПУСКА касационно обжалване на въззивно решение на Шуменски окръжен съд № 28 от 11.02.2022 г. по гр. д.№ 168/ 2021 г.</w:t><w:tab/><w:br/><w:tab/><w:t xml:space="preserve"></w:t><w:tab/><w:br/><w:tab/><w:t xml:space="preserve">ОСЪЖДА ЗКПУ „А. Си“ – в ликвидация, ЕИК[ЕИК], със седалище и адрес на управление: [населено място], обл.Шумен, [улица], да заплати на К. Х. А., ЕГН [ЕГН], с.Златар, обл.Шумен, [улица], 1 000 лв /хиляда лева/ разноски за касационното производство.</w:t><w:tab/><w:br/><w:tab/><w:t xml:space="preserve"></w:t><w:tab/><w:br/><w:tab/><w:t xml:space="preserve">Определението не подлежи на обжалване.</w:t><w:tab/><w:br/><w:tab/><w:t xml:space="preserve"></w:t><w:tab/><w:br/><w:tab/><w:t xml:space="preserve">ПРЕДСЕДАТЕЛ: ЧЛЕНОВЕ: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