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№331/01.10.2018 по гр. д. №3370/2018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331</w:t>
        <w:tab/>
        <w:br/>
        <w:tab/>
        <w:t xml:space="preserve"> </w:t>
        <w:tab/>
        <w:br/>
        <w:tab/>
        <w:t xml:space="preserve">гр. София 01.10.2018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28 септември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3370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подадена касационна частна жалба вх. № 4714/27.07.2018 г. от Комисия за противодействие на корупцията и отнемане на незаконно придобито имущество, чрез процесуалния представител П. О. гл. инспектор към ТД на КПКОНПИ В. против определение 413/12.07.2018 г. по ч. гр. дело № 332/2018 г. на Варненския апелативен съд, с което е потвърдено определение № 304/21.05.2018 г. по гр. дело № 471/2017 г. на Окръжен съд [населено място], с което е прекратено производството по искове на КПКОНПИ срещу Р. П. Т. и М. Г. Т., двамата от [населено място] по чл. 74 ЗОДНПИ отм. за отнемане на незаконно придобито имущество, парични суми, движимо и недвижимо имущество, като недопустимо.</w:t>
        <w:tab/>
        <w:br/>
        <w:tab/>
        <w:t xml:space="preserve"> </w:t>
        <w:tab/>
        <w:br/>
        <w:tab/>
        <w:t xml:space="preserve">Поддържаните основания за неправилност на определението са нарушение на материалния и процесуален закон. Искането е да се допусне касационно обжалване, да се отмени обжалваното определение и вместо това се постанови друго, с което делото да се върне на първоинстанционния съд за продължаване на процесуалните действия по предявените искове по чл. 74 ЗОПДНПИ отм. от КПДОНПИ срещу Р. П. Т. и М. Г. Т..</w:t>
        <w:tab/>
        <w:br/>
        <w:tab/>
        <w:t xml:space="preserve"> </w:t>
        <w:tab/>
        <w:br/>
        <w:tab/>
        <w:t xml:space="preserve">Към частната жалба е приложено изложение на основанията за допускане на касационно обжалване. Формулиран е правният въпрос, който съдът уточни и конкретизира съобразно правомощията по т. 1 от т. решение № 1/2010 г. по т. дело № 1/2009 г. на ОСГТК на ВКС както следва:преклузивен или инструктивен е предвиденият в чл. 15, ал. 2 от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и допустимо ли е образуване на производство по чл. 28 ЗОПДИПДП отм., чл. 74 ЗОДНПИ отм. и чл. 153 ЗПКОНПИ след изтичане на този срок? </w:t>
        <w:tab/>
        <w:br/>
        <w:tab/>
        <w:t xml:space="preserve"> </w:t>
        <w:tab/>
        <w:br/>
        <w:tab/>
        <w:t xml:space="preserve">Съдът намира, че производството по делото следва да бъде спряно. По поставения правен въпрос от жалбоподателя е образувано т. дело № 1/2018 г. на ОСГК на ВКС. Поради това производството по настоящото дело следва да бъде спряно на основание чл. 292, вр. чл. 229, ал. 1, т. 7 ГПК до постановяване на решение по посоченото тълкувателно дело.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на основание чл. 292, вр. чл. 229, ал. 1, т. 7 ГПК производството по ч. гр. дело № 3370/2018 г. на Върховен касационен съд, Четвърто гражданско отделение, образувано въз основа на подадена касационна частна жалба вх. № 4714/27.07.2018 г. от Комисия за противодействие на корупцията и отнемане на незаконно придобито имущество, чрез процесуалния представител П. О. гл. инспектор към ТД на КПКОНПИ В. против определение 413/12.07.2018 г. по ч. гр. дело № 332/2018 г. на Варненския апелативен съд, с което е потвърдено определение № 304/21.05.2018 г. по гр. дело № 471/2017 г. на Окръжен съд гр.Добрич, с което е прекратено производството по искове на КПКОНПИ срещу Р. П. Т. и М. Г. Т., двамата от [населено място] по чл. 74 ЗОПДНПИ отм. за отнемане на незаконно придобито имущество, парични суми, движимо и недвижимо имущество, като недопустимо до постановяване на решение по тълкувателно дело № 1/2018 г. на ОСГК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на страните по делото.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