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№437/28.09.2018 по гр. д. №277/2018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4определение по гр. д.№ 277 от 2018 г. на ВКС на РБ, ГК, първо отделение</w:t>
        <w:tab/>
        <w:br/>
        <w:tab/>
        <w:t xml:space="preserve"/>
        <w:tab/>
        <w:br/>
        <w:tab/>
        <w:t xml:space="preserve"> № 437 </w:t>
        <w:tab/>
        <w:br/>
        <w:tab/>
        <w:t xml:space="preserve"> </w:t>
        <w:tab/>
        <w:br/>
        <w:tab/>
        <w:t xml:space="preserve"> София, 28.09.2018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деветнадесети септември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БРАНИСЛАВА ПАВЛОВА ЧЛЕНОВЕ: ТЕОДОРА ГРОЗДЕВА </w:t>
        <w:tab/>
        <w:br/>
        <w:tab/>
        <w:t xml:space="preserve"> </w:t>
        <w:tab/>
        <w:br/>
        <w:tab/>
        <w:t xml:space="preserve"> ВЛАДИМИР ЙОРДАНО. </w:t>
        <w:tab/>
        <w:br/>
        <w:tab/>
        <w:t xml:space="preserve"/>
        <w:tab/>
        <w:br/>
        <w:tab/>
        <w:t xml:space="preserve">като изслуша докладваното от съдия Т.Гроздева гр. д.№ 277 по описа за 2018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 във връзка с чл. 280 ГПК /редакция преди изменението на ГПК със ЗИДГПК, публ. в ДВ бр. 86 от 2017 г., съобразно пар. 74 от ПЗР на ЗИД на ГПК, публ.ДВ бр. 86 от 2017 г./.</w:t>
        <w:tab/>
        <w:br/>
        <w:tab/>
        <w:t xml:space="preserve"> </w:t>
        <w:tab/>
        <w:br/>
        <w:tab/>
        <w:t xml:space="preserve"> Образувано е по касационна жалба на [фирма] срещу решение № 77 от 27.07.2017 г. по в. гр. д.№ 157 от 2017 г. на Бургаския апелативен съд, гражданско отделение, с което е потвърдено решение № 4 от 10.02.2017 г. по гр. д.№ 227 от 2016 г. на Сливенския окръжен съд, гражданско отделение за признаване за установено по предявения от Ж. „И-1“- [населено място] срещу Й. П. Й., Д. Н. Й., Н. Й. П., В. Н. П. и [фирма] /взискател по изпълнително дело № 20127680400047 по описа на ЧСИ М. М./ иск по чл. 440, ал. 1 ГПК, че ипотекарните длъжници Й. П. Й. и Д. Н. Й. не са собственици на имотите, спрямо които е насочено принудителното изпълнение по горепосоченото изпълнително дело: жилище с идентификатор 67338.514.58.2.1, ателие с идентификатор 67338.514.58.2.9, склад с идентификатор 67338.514.58.2.17 и гараж № 26 с идентификатор 67338.514.58.2.26, находящи се в сграда с идентификатор 67338.514.58.2 по кадастралната карта на [населено място], одобрена със заповед № РД-18-31 от 19.04.2006 г. на Изпълнителния директор на АК, с административен адрес: [населено място], [улица], вх.А.</w:t>
        <w:tab/>
        <w:br/>
        <w:tab/>
        <w:t xml:space="preserve"> </w:t>
        <w:tab/>
        <w:br/>
        <w:tab/>
        <w:t xml:space="preserve">Пълномощникът на касатора [фирма] твърди, че решението на Бургаския апелативен съд е недопустимо и неправилно - основания за касационно обжалване по чл. 281, ал. 1, т. 2 и т. 3 ГПК. В изложението по чл. 284, ал. 3, т. 1 ГПК се соча две основания за допускане на касационното обжалване: вероятност за недопустимост на постановеното въззивно решение и необходимост от произнасянето на ВКС по въпрос от значение за точното прилагане на закона и за развитието на правото по смисъла на чл. 280, ал. 1, т. 3 ГПК. </w:t>
        <w:tab/>
        <w:br/>
        <w:tab/>
        <w:t xml:space="preserve"> </w:t>
        <w:tab/>
        <w:br/>
        <w:tab/>
        <w:t xml:space="preserve">В писмен отговор от 13.12.2017 г. пълномощникът на ответника по жалбата Ж. „Изгрев-1“ оспорва жалбата. Моли касационното обжалване на решението на Бургаския апелативен съд да не бъде допускано и на Ж. „И.-1“ да се присъдят направените по делото пред ВКС разноски. </w:t>
        <w:tab/>
        <w:br/>
        <w:tab/>
        <w:t xml:space="preserve"> </w:t>
        <w:tab/>
        <w:br/>
        <w:tab/>
        <w:t xml:space="preserve"> Върховният касационен съд, Гражданска колегия, състав на първо отделение намира, че касационната жалба е допустима: подадена е от надлежна страна /ответник по делото/, в срока по чл. 283 ГПК и срещу решение на въззивен съд, което подлежи на касационно обжалване съгласно чл. 280, ал. 2, т. 1 ГПК /ред. преди изм. с ДВ бр. 86 от 2017 г./. </w:t>
        <w:tab/>
        <w:br/>
        <w:tab/>
        <w:t xml:space="preserve"> </w:t>
        <w:tab/>
        <w:br/>
        <w:tab/>
        <w:t xml:space="preserve"> Не са налице обаче твърдените от касатора основания за допускане на касационното обжалване на решението на Бургаския апелативен съд поради следното: </w:t>
        <w:tab/>
        <w:br/>
        <w:tab/>
        <w:t xml:space="preserve"> </w:t>
        <w:tab/>
        <w:br/>
        <w:tab/>
        <w:t xml:space="preserve"> 1. Няма вероятност за нищожност или за недопустимост на обжалваното решение: То е постановено от орган, разполагащ с правосъдна власт и в нейните предели. Формирана е воля, която е ясно изразена и е в писмена форма. Съдът е действал в законен състав. Произнесъл се е в пределите на своята компетентност, съобразно правилата за родовата и местна подсъдност, в съответствие с принципа на диспозитивното начало. Предвид твърдението на ищеца Ж. „И.-1“, че той е собственик на имотите, спрямо които е било насочено принудителното изпълнение по изпълнително дело № 20127680400047 по описа на ЧСИ М. М., той има правен интерес от предявяването на отрицателния установителен иск по чл. 440, ал. 1 ГПК спрямо длъжниците и взискателя по изпълнителното дело. </w:t>
        <w:tab/>
        <w:br/>
        <w:tab/>
        <w:t xml:space="preserve"> </w:t>
        <w:tab/>
        <w:br/>
        <w:tab/>
        <w:t xml:space="preserve"> Не е налице и твърдяното от касатора недопустимо произнасяне: отмяна по реда на чл. 537, ал. 2 ГПК на нотариален акт № 106 от 08.09.2006 г., който е издаден на основание чл. 35, ал. 2 ЗЖСК. Както в първоинстанционното решение, така и във въвззивното решение съдът не е отменил този нотариален акт по реда на чл. 537, ал. 2 ГПК, а само в мотивите си е преценил неговото вещно-правно действие: преценил е, че този нотариален акт, издаден на основание чл. 35, ал. 2 ЗЖСК, няма вещно-прехвърлително действие от Ж. „И.-1“ в полза на член - кооператорите Й. П. Й. и Д. Н. Й., тъй като преди неговото издаване не е било взето решение на Общото събрание на Ж. „И.-1“ по чл. 35, ал. 1 ЗЖСК за приемане на окончателната цена на имотите в Ж. и определяне на припадащите се към тях идеални части от общите части на сградата и от мястото, съответно от правото на строеж. </w:t>
        <w:tab/>
        <w:br/>
        <w:tab/>
        <w:t xml:space="preserve"> </w:t>
        <w:tab/>
        <w:br/>
        <w:tab/>
        <w:t xml:space="preserve"> 2. Не е налице и посоченото от касатора основание на чл. 280, ал. 1, т. 3 ГПК за допускане на касационно обжалване по поставения въпрос: Следва ли за предявяване на иск по чл. 440, ал. 1 ГПК от името и за сметка на Ж. да е налице решение на Общото събрание на Ж. или Управителният съвет на Ж. в рамките на възложеното му оперативно управление по смисъла на чл. 32 ЗЖСК има право на самостоятелна преценка дали да предяви такъв иск? Съгласно приетото в т. 4 от Тълкувателно решение № 1 от 19.02.2010 г. по тълк. д.№ 1 от 2009 г. на ОСГТК на ВКС, това основание за допускане на касационното обжалване е налице, когато приложимата към спора материалноправна или процесуалноправна норма е непълна, противоречива или неясна, поради което се налага прилагане на закона или на правото по аналогия или тълкуване на тази норма или когато поради промени в законодателството или в обществените условия се налага да бъде променено едно вече дадено от ВКС тълкуване на тази правна норма.</w:t>
        <w:tab/>
        <w:br/>
        <w:tab/>
        <w:t xml:space="preserve"> </w:t>
        <w:tab/>
        <w:br/>
        <w:tab/>
        <w:t xml:space="preserve">В конкретния случай, по поставения правен въпрос не е налице неяснота или непълнота в правната уредба. Напротив, има изрични и пределно ясни разпоредби на закона: чл. 28 ЗЖСК, в който изчерпателно са посочени правомощията на Общото събрание на Ж. и чл. 32, ал. 1 ЗЖСК, в който изрично е посочено, че Ж. се управлява и представлява, включително и пред съдилищата от Управителния съвет, а безспорно и съобразно установената съдебна практика предявяването на иск за собственост е действие на обикновено управление на вещта. Поради това не се налага ВКС да допуска касационно обжалване на решението на Бургаския апелативен съд, за да тълкува тези ясни разпоредби на закона. </w:t>
        <w:tab/>
        <w:br/>
        <w:tab/>
        <w:t xml:space="preserve"> </w:t>
        <w:tab/>
        <w:br/>
        <w:tab/>
        <w:t xml:space="preserve">Предвид на всичко гореизложено касационното обжалване на решението на Бургаския апелативен съд не следва да се допуска.</w:t>
        <w:tab/>
        <w:br/>
        <w:tab/>
        <w:t xml:space="preserve"> </w:t>
        <w:tab/>
        <w:br/>
        <w:tab/>
        <w:t xml:space="preserve">С оглед изхода на делото и на основание чл. 81 ГПК във връзка с чл. 78 ГПК касаторът [фирма] дължи и следва да бъде осъден да заплати на ответника по жалбата Ж. „И.-1“ направените от него разноски за адвокат по делото пред ВКС в размер на 1000 лв.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77 от 27.07.2017 г. по в. гр. д.№ 157 от 2017 г. на Бургаския апелативен съд, гражданско отделение.</w:t>
        <w:tab/>
        <w:br/>
        <w:tab/>
        <w:t xml:space="preserve"> </w:t>
        <w:tab/>
        <w:br/>
        <w:tab/>
        <w:t xml:space="preserve">ОСЪЖДА [фирма] със седалище и адрес на управление: [населено място], [улица] да заплати на Ж. „И.-1“ със седалище и адрес на управление: [населено място], [улица] на основание чл. 78 ГПК сумата 1000 лв. /хиляда лева/, представляваща разноски по делото пред ВКС. 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