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№527/28.09.2018 по ч. търг. д. №2117/2018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527</w:t>
        <w:tab/>
        <w:br/>
        <w:tab/>
        <w:t xml:space="preserve"> </w:t>
        <w:tab/>
        <w:br/>
        <w:tab/>
        <w:t xml:space="preserve"> гр. София, 28.09.2018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осемнадесети септември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2117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предл. 1 вр. с ал. 1, т. 1 ГПК. </w:t>
        <w:tab/>
        <w:br/>
        <w:tab/>
        <w:t xml:space="preserve"> </w:t>
        <w:tab/>
        <w:br/>
        <w:tab/>
        <w:t xml:space="preserve">Образувано е по частна жалба на „Банка ДСК” ЕАД, [населено място] чрез процесуален представител юрисконсулт В. Г. И. срещу определение № 1771 от 07.06.2018г. по в. ч. дело по несъстоятелност № 2762/2018г. на Софийски апелативен съд, ТО, 5 състав, с което е оставена без разглеждане частна жалба на „Банка ДСК” ЕАД с вх. № 67211/15.05.2018г. срещу определение № 2242 от 25.04.2018г. по т. дело № 934/2017г. на Софийски градски съд, ТО, VІ-12 състав, с което е оставена без уважение молба на банката да се разреши продължаване на производствата по изп. дело № 29169120402207 /погрешно посочено изп. дело № 29169120402207/ на ЧСИ Г. С. и изп. дело № 20178760403528 на ЧСИ Д. З..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определението на въззивната инстанция поради нарушение на материалния закон, съществено нарушение на съдопроизводствените правила и необоснованост. Релевира доводи, че въпросът „Подлежи ли на обжалване определението по чл. 638, ал. 3 ТЗ?” е част от предмета на тълкувателно дело № 1/2017г. на ОСТК на ВКС, поради което моли производството да бъде спряно до произнасяне на ВКС по посоченото тълкувателно дело.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частния жалбоподател и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легитимирана страна в преклузивния едноседмичен срок по чл. 275, ал. 1 ГПК срещу подлежащ на обжалване съдебен акт. </w:t>
        <w:tab/>
        <w:br/>
        <w:tab/>
        <w:t xml:space="preserve"> </w:t>
        <w:tab/>
        <w:br/>
        <w:tab/>
        <w:t xml:space="preserve">За да остави без разглеждане частната жалба на „Банка ДСК” ЕАД против определение № 2242 от 25.04.2018г. по т. дело № 934/2017г. на Софийски градски съд, ТО, VІ-12 състав, въззивният съд е приел, че същата е процесуално недопустима, тъй като съдебният акт по чл. 638, ал. 3 ТЗ не подлежи на обжалване поради това, че не е посочен в изрично изброените в чл. 613а, ал. 1 и ал. 2 ТЗ актове, не прегражда развитието на делото по чл. 274, ал. 1, т. 1 ГПК, нито обжалваемостта му е изрично предвидена в закона съгласно чл. 274, ал. 1, т. 2 ГПК.</w:t>
        <w:tab/>
        <w:br/>
        <w:tab/>
        <w:t xml:space="preserve"> </w:t>
        <w:tab/>
        <w:br/>
        <w:tab/>
        <w:t xml:space="preserve">Във Върховен касационен съд е образувано тълк. дело № 1/2017г. на ОСТК по няколко правни въпроса, решаването на един от които ще има значение за правилното решаване на настоящото дело, а именно: Подлежи ли на обжалване определението по чл. 638, ал. 3 ТЗ? Поради изложените съображения и на основание чл. 292 ГПК производството по частната жалба следва да бъде спряно до приключване на посоченото тълкувателно дело.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ч. т. дело № 2117/2018г. на Върховен касационен съд, Търговска колегия, Второ отделение до приключване на производството по тълк. дело № 1/2017г. на ОСТК на ВКС.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