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№357/28.09.2018 по гр. д. №3311/2018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357</w:t>
        <w:tab/>
        <w:br/>
        <w:tab/>
        <w:t xml:space="preserve"> </w:t>
        <w:tab/>
        <w:br/>
        <w:tab/>
        <w:t xml:space="preserve"> С., 28.09.2018 2018 г.</w:t>
        <w:tab/>
        <w:br/>
        <w:tab/>
        <w:t xml:space="preserve"> </w:t>
        <w:tab/>
        <w:br/>
        <w:tab/>
        <w:t xml:space="preserve"> Върховният касационен съд, гражданска колегия, трето отделение, в закрито заседание на двадесет и шести септември през 2018 година в състав:</w:t>
        <w:tab/>
        <w:br/>
        <w:tab/>
        <w:t xml:space="preserve"> </w:t>
        <w:tab/>
        <w:br/>
        <w:tab/>
        <w:t xml:space="preserve"> СЪДИЯ: ДАНИЕЛА СТОЯНОВА</w:t>
        <w:tab/>
        <w:br/>
        <w:tab/>
        <w:t xml:space="preserve"> </w:t>
        <w:tab/>
        <w:br/>
        <w:tab/>
        <w:t xml:space="preserve">като разгледа докладваното от съдията ч. гр. дело № 3311 по описа за 2018г.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257 ГПК.</w:t>
        <w:tab/>
        <w:br/>
        <w:tab/>
        <w:t xml:space="preserve"> </w:t>
        <w:tab/>
        <w:br/>
        <w:tab/>
        <w:t xml:space="preserve">Образувано е по молба за бавност вх.№ 15862 от 11.09.2018г. на И. Л. К.. По съществото си искането на молителя е за определяне на срок за изпълнение на „пристигналото на 03.09.2018г. разпореждане за изпращане наново на ВКС на цялото дело” във връзка с „повдигнат пред състав на ІV ГО на ВКС въпрос по чл. 250 ГПК и свързаната с него жалба за бавност, срещу пропуснато още от въззивния съд – СГС администриране и разглеждане като самостоятелна въззивна жалба срещу актовете на СРС на възприетата само като присъединително искане въззивна жалба на майката П. и детето чрез нея”. Молителят изрично иска незабавно изпълнение от дежурен съдия на разпореждането за изискване на делото.</w:t>
        <w:tab/>
        <w:br/>
        <w:tab/>
        <w:t xml:space="preserve"> </w:t>
        <w:tab/>
        <w:br/>
        <w:tab/>
        <w:t xml:space="preserve">Действащият ГПК урежда по нов ред защитата на страната, когато съдът не извърши своевременно определено процесуално действие – не чрез жалба за бавност, а с молба за определяне на срок за извършване на дължимото действие /чл. 255-257 ГПК/.</w:t>
        <w:tab/>
        <w:br/>
        <w:tab/>
        <w:t xml:space="preserve"> </w:t>
        <w:tab/>
        <w:br/>
        <w:tab/>
        <w:t xml:space="preserve">Въззивният съд е взел становище по чл. 255 ал. 2 ГПК, че е извършил всички дължими процесуални действия.</w:t>
        <w:tab/>
        <w:br/>
        <w:tab/>
        <w:t xml:space="preserve"> </w:t>
        <w:tab/>
        <w:br/>
        <w:tab/>
        <w:t xml:space="preserve">В срока за произнасяне се констатира следното: </w:t>
        <w:tab/>
        <w:br/>
        <w:tab/>
        <w:t xml:space="preserve"> </w:t>
        <w:tab/>
        <w:br/>
        <w:tab/>
        <w:t xml:space="preserve">Молителят и П. Г. К. лично и като родители на Е. И. К. са подали пред Софийски апелативен съд частна жалба вх.№ 161502/ 30.11.2017г. против определение №3558 от 31.10.2017г. и определение № 30121 от 16.11.2017г. По тази частна жалба е образувано по описа на Софийски апелативен съд ч. гр. д.№ 2423/2018г. Производството по това дело е приключило с влязъл в сила съдебен акт - определение №412 от 01.02.2018г., с което е потвърдено определение № 30121 за връщане на въззивна жалба и е оставена без разглеждане жалбата против второто определение №3558. Против това определение е подадена частна касационна жалба от И. и П. К. лично и като родители на Е. И. К.. В процеса на администриране на последната е бил подаден от тях и т. н. ”окончателен отговор на разпореждане от 23.03.2018г.” вх.№ 7864/27.04.2018г., в който е инкорпорирано искане по реда на чл. 255 ГПК / производство по молба за бавност/ за спиране на производството по частната жалба до предварително провеждане на допълнителен въззивен контрол ” по въззивна жалба №5058122/18.04.2017г. / която е предмет на определение № 30121 от 16.11.2017г., постановяващо връщането й/.</w:t>
        <w:tab/>
        <w:br/>
        <w:tab/>
        <w:t xml:space="preserve"> </w:t>
        <w:tab/>
        <w:br/>
        <w:tab/>
        <w:t xml:space="preserve">По частната жалба по описа на ВКС, ІV ГО, е образувано ч. гр. д.№2423/2018г., което е приключило с определение №325 от 12.07.2018г. С последното е потвърдено определение №412 от 01.02.2018г. на САС в частта, насочена срещу определение №30121, а в другата – досежно определение №3558 - не е допуснато касационно обжалване. Този съдебен акт е окончателен и не подлежи на инстанционен контрол.</w:t>
        <w:tab/>
        <w:br/>
        <w:tab/>
        <w:t xml:space="preserve"> </w:t>
        <w:tab/>
        <w:br/>
        <w:tab/>
        <w:t xml:space="preserve">При така установената фактическа обстановка, не следва да се определя срок за изпълнение на процесуални действия от съда. Молбата на И. Л. К. е безпредметна като подадена след приключване производството по делото. Процесуалният ред на защита в случая е изчерпан, с оглед на което и на основание чл. 257, ал. 2, пред. 2 ГПК молбата следва да се отхвърли. Същевременно конкретният предмет на настоящата молба, съобразно посоченото от самия молител, е определяне на срок „незабавно” за изпълнение на „пристигналото на 03.09.2018г. разпореждане за изпращане наново на ВКС на цялото дело”. В кориците на делото съдът не констатира наличие на разпореждане, което е „пристигнало” на 03.09.2018г., но дори и такова да е налице, не се установява необосновано забавяне, предвид обстоятелството, че процесуалното действие изпращане на делото във ВКС е осъществено. </w:t>
        <w:tab/>
        <w:br/>
        <w:tab/>
        <w:t xml:space="preserve"> </w:t>
        <w:tab/>
        <w:br/>
        <w:tab/>
        <w:t xml:space="preserve">Мотивиран от горното, съдът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ОСТАВЯ БЕЗ УВАЖЕНИЕ молбата на И. Л. К. за определяне на срок при бавност.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СЪДИЯ ВКС: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