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№317/20.09.2018 по гр. д. №1368/2018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317</w:t>
        <w:tab/>
        <w:br/>
        <w:tab/>
        <w:t xml:space="preserve"> </w:t>
        <w:tab/>
        <w:br/>
        <w:tab/>
        <w:t xml:space="preserve">София, 20.09. 2018г. Върховният касационен съд на Република България, състав на Четвърто гражданско отделение, в закрито съдебно заседание на седемнадесети септември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МИМИ ФУРНАДЖИЕВА</w:t>
        <w:tab/>
        <w:br/>
        <w:tab/>
        <w:t xml:space="preserve"> </w:t>
        <w:tab/>
        <w:br/>
        <w:tab/>
        <w:t xml:space="preserve"> ВЕЛИСЛАВ ПАВКОВ</w:t>
        <w:tab/>
        <w:br/>
        <w:tab/>
        <w:t xml:space="preserve"> </w:t>
        <w:tab/>
        <w:br/>
        <w:tab/>
        <w:t xml:space="preserve">изслуша докладваното от съдия Б.Стоилова гр. дело № 1368 по описа за 2018г. и приема следното:</w:t>
        <w:tab/>
        <w:br/>
        <w:tab/>
        <w:t xml:space="preserve"> </w:t>
        <w:tab/>
        <w:br/>
        <w:tab/>
        <w:t xml:space="preserve"> Производството по делото е образувано по касационната жалба на адвокат Б.Г. като процесуален представител на Р. Н. П. от гр.В.Т. срещу въззивното решение на Великотърновския окръжен съд от 09.ХІ.2017г. по в. гр. д. № 563/2017г., с което след частично отменяване на първоинстанционното решение на Горнооряховския районен съд от 28.ІV.2017г. по гр. д. № 1568/2015г. е постановено друго, с което е отхвърлен предявеният от Р. П. срещу М. З. М. от [населено място], [община], иск за унищожаване на основание чл. 33 ал. 1 ЗЗД на договор за покупко-продажба на недвижим имот с нотариален акт от 18.VІ.2015г. за сумата 5000лв. като сключен от продавача Т. Н. Д. /починал по време на производството по делото и заместен от касаторката/ поради крайна нужда при явно неизгодни условия.</w:t>
        <w:tab/>
        <w:br/>
        <w:tab/>
        <w:t xml:space="preserve"> </w:t>
        <w:tab/>
        <w:br/>
        <w:tab/>
        <w:t xml:space="preserve"> В изложението по чл. 284 ал. 3 т. 1 ГПК като основание за допускане на касационно обжалване касаторката сочи и съображения за очевидна неправилност на въззивното решение по чл. 280 ал. 2 пр. 3 ГПК, освен твърдение за произнасяне с него от въззивния съд по единадесет поставени в хипотезите по чл. 280 ал. 1 т. 1 и т. 3 ГПК въпроси.</w:t>
        <w:tab/>
        <w:br/>
        <w:tab/>
        <w:t xml:space="preserve"> </w:t>
        <w:tab/>
        <w:br/>
        <w:tab/>
        <w:t xml:space="preserve"> ВКС на РБ намира, че на основание чл. 229 ал. 1 т. 6 ГПК производството по делото следва да бъде спряно до постановяването на решение от Конституционния съд по конст. д. № 10/2018г., по което е допуснато разглеждане по същество на искането на състав на ВКС за установяване противоконституционност на разпоредбата на чл. 280 ал. 2 пр. 3 ГПК. </w:t>
        <w:tab/>
        <w:br/>
        <w:tab/>
        <w:t xml:space="preserve"> </w:t>
        <w:tab/>
        <w:br/>
        <w:tab/>
        <w:t xml:space="preserve"> Водим от горното Върховният касационен съд, състав на Четвърто ГО,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 производството по гр. д. № 1368/2018г. на ВКС ІV ГО до постановяването на решение по конст. д. № 10/2018г. от Конституционния съд на РБ.</w:t>
        <w:tab/>
        <w:br/>
        <w:tab/>
        <w:t xml:space="preserve"> </w:t>
        <w:tab/>
        <w:br/>
        <w:tab/>
        <w:t xml:space="preserve"> 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