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№275/08.05.2019 по търг. д. №532/2018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 № 275</w:t>
        <w:tab/>
        <w:br/>
        <w:tab/>
        <w:t xml:space="preserve"> </w:t>
        <w:tab/>
        <w:br/>
        <w:tab/>
        <w:t xml:space="preserve"> Гр.София, 08.05.2019 година</w:t>
        <w:tab/>
        <w:br/>
        <w:tab/>
        <w:t xml:space="preserve"> </w:t>
        <w:tab/>
        <w:br/>
        <w:tab/>
        <w:t xml:space="preserve">Върховният касационен съд на Р. Б,Търговска колегия Второ отделение в закрито заседание на двадесет и шести април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 търговско дело № 532/2018 г.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П. „Единство“ /н/ против решене № 270/14.12.2017 г. на Великотърновския апелативен съд по в. т.д. н.№ 300/2017 г., с което е потвърдено Решение № 120/12.07.2017 г. на Плевенския ОС, постановено по т. д.№ 129/2016 г. по описа на същия съд. С първоинстанционното решение по чл. 630 ал. 2 ТЗ във вр. чл. 711 ТЗ „Производствено търговска и земеделска кооперация „Единство“ с. Маличка, О. Л, Област П., с председател И. А. А. е обявена в несъстоятелност, дейността й е прекратена, постановена е обща възбрана и запор върху имуществото на длъжника, същият е лишен от правото да се разпорежда с него и да го управлява, прекратени са правомощията на органите на длъжника и е постановено започване на осребряване на имуществото, включено в масата на несъстоятелността, и разпределение на осребреното имущество. В жалбата се поддържа, че въззивното решение е неправилно по съображения за нарушение на материалния закон и необоснованост. Претендира се отмяната му. В изложение по чл. 284 ал. 3 т. 1 ГПК приложното поле на касационното обжалване е обосновано с предпоставките на чл. 280 ал. 1 т. 1 и т. 3 ГПК по отношение на определените за значими за изхода на делото правни въпроси. Касаторът се позовава и на очевидна неправилност на въззивния акт.</w:t>
        <w:tab/>
        <w:br/>
        <w:tab/>
        <w:t xml:space="preserve"> </w:t>
        <w:tab/>
        <w:br/>
        <w:tab/>
        <w:t xml:space="preserve"> В срока за отговор на касационната жалба синдикът на „П. Единство“ В. С. С. изразява становище,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 Върховният касационен съд, 1 състав на Второ т. о., като взе предвид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 Касационната жалба е подадена в срок от заинтересована легитимирана страна срещу подлежащо на непряк касационен контрол валидно и допустимо въззивнно решение на Великотърновския апелативен съд и нередовностите й са отстранени, поради което се явява процесуално допустима.</w:t>
        <w:tab/>
        <w:br/>
        <w:tab/>
        <w:t xml:space="preserve"> </w:t>
        <w:tab/>
        <w:br/>
        <w:tab/>
        <w:t xml:space="preserve"> За да постанови обжалваното решение, въззивният съд е приел за основателна молбата на синдика по чл. 630 ал. 2 ТЗ. Счел е, че продължаването на дейността на кооперацията след откриването на производството по несъстоятелност с решение от 17 май 2017 г. на Плевенския окръжен съд би увредило масата на несъстоятелността. Нередовното водене на търговските книги на длъжника е съчетано с липсата на съдействие към синдика и неизпълнение на задълженията, произтичащи от чл. 640 ТЗ. Съдът е приел за установено, че през дълъг период от време, предхождащ откриването на производството по несъстоятелност длъжникът не е обявявал по надлежния ред финансовите си отчети и не е подавал годишни данъчни декларации, в кооперацията не е водена необходимата счетоводна документация и това затруднява издирването и уточняването на имуществото на кооперацията, управлението на текущите дела и изпълнението на задълженията на синдика по чл. 658 ТЗ. Н. на дължимото съдействие на синдика и на съда по несъстоятелност е станало причина и за непровеждането на първото събрание на кредиторите. Кооперацията развива дейност като арендатор на земеделски земи и получава добиви от реколта, за които липсва счетоводна отчетност. Липсва яснота за приходите от търговска дейност и начина на разпределянето им. След образуването на производството по несъстоятелност по молба на кредитора „Б.“ Е. кооперацията е преотдала под наем ползуваните от нея 6834,283 дка земеделска земя на свързано с нея лице по смисъла на ДР на ТЗ и по делото липсват данни относно евентуално плащане на дължимата наемна цена.</w:t>
        <w:tab/>
        <w:br/>
        <w:tab/>
        <w:t xml:space="preserve"> </w:t>
        <w:tab/>
        <w:br/>
        <w:tab/>
        <w:t xml:space="preserve"> Въззивният съд е заключил, че продължаването на дейността на кооперацията по описания начин – без счетоводна отчетност, при липса на съдействие от страна на представляващия към упражняващия надзор синдик и в грубо нарушение на правилата на чл. 635 ал. 1 ТЗ – несъмнено би увредило масата на несъстоятелността. Публичните задължения, както и задълженията към кредитора-ищец не са погасени, поради което според състава на апелативния съд е налице хипотезата на чл. 630 ал. 2 ТЗ за обявяване в несъстоятелност до изтичането на срока за предлагане на план за оздравяване на кооперацията. </w:t>
        <w:tab/>
        <w:br/>
        <w:tab/>
        <w:t xml:space="preserve"> </w:t>
        <w:tab/>
        <w:br/>
        <w:tab/>
        <w:t xml:space="preserve"> Въпросът за зависимост на следващите етапи от производството по несъстоятелност от висящност на съдебното решение по чл. 630 ал. 1 ТЗ не е въведен като част от предмета на спора пред Великотърновския апелативен съд с въззивната жалба на длъжника, поради което не е обсъждан и не е обусловил решаващата му воля и изхода на делото. Същият е свързан с допустимостта на обжалваното решение, за която съдът следи служебно във всяко положение на делото, включително и във фазата на селектиране на касационните жалби, поради което зададеният от жалбоподателят първи въпрос относно допустимостта на решението по чл. 630 ал. 2 ТЗ, постановено при висящо производство по обжалване на решението по чл. 630 ал. 1 ТЗ, с което е открито производство по несъстоятелност, следва да бъде обсъден. В практиката на ВКС се приема, че разпоредбите на чл. 630 ал. 1 и ал. 2 ТЗ са ясни и ненуждаещи се от тълкуване с цел развитие на правото и при неприключило производство за обявяване на длъжника в неплатежоспособност поради обжалване на решението по чл. 630 ал. 1 ТЗ нестабилизираният съдебен акт не е пречка за начало на осребряване и провеждане на същинската фаза по принудително удовлетворяване на кредиторите ако са осъществени елементите от фактическия състав на чл. 630 ал. 2 ТЗ, респ. на чл. 710 ТЗ, съответно производството не може да бъде спряно до стабилизиране на обявителното решение. Същото има незабавно действие и е годна предпоставка за начало на осребряването. Пречка за развитието на несъстоятелността би възникнала само при отмяна на решението по чл. 630 ал. 1 ТЗ за откриване производство по несъстоятелност.</w:t>
        <w:tab/>
        <w:br/>
        <w:tab/>
        <w:t xml:space="preserve"> </w:t>
        <w:tab/>
        <w:br/>
        <w:tab/>
        <w:t xml:space="preserve"> Вторият въпрос – относно критериите за очевидна вероятност за увреждане масата на несъстоятелността по смисъла на чл. 630 ал. 2 ГПК и субективната преценка на съда за тях е теоритичен. Той е от значение за възприемане на фактическата обстановка и за правилността на обжалваното решение а не за изхода на спора по конкретното дело.</w:t>
        <w:tab/>
        <w:br/>
        <w:tab/>
        <w:t xml:space="preserve"> </w:t>
        <w:tab/>
        <w:br/>
        <w:tab/>
        <w:t xml:space="preserve"> Според разясненията в мотивите към т. 1 на ТР № 1/2009 г. от 19.02.2010 г. по ТД № 1/2009 г. на ОСГТК на ВКС изведеният от касатора правен въпрос трябва да е обусловил изводите на съда по предмета на спора. В случая формулираният въпрос е зададен в контекста на оплакването за незаконосъобразност и необоснованост на правните изводи на въззивния съд относно неблагоприятната прогноза за дейността на длъжника, чието продължаване очевидно би било вредно за кредиторите и би довело до намаляване масата на несъстоятелността. Основанията за допускане на касационно обжалване са различни от основанията за неправилност на въззивното решение по чл. 281 т. 3 ГПК. Последните не са обект на проверка в производството по чл. 288 ГПК. Непосочването на правен въпрос от значене за изхода на спора по конкретното дело само по себе си е достатъчно основание за недопускане на касационно обжалване без да се разглеждат сочените допълнителни селективни основания от касатора. Независимо от горното тези основания също не са налице. Съдът е изследвал обективни обстоятелства, значими за постигането на целите по чл. 607 ТЗ, за да установи, че състоянието на длъжника се влошава и води до липса на възможности за оздравяване на предприятието му, а продължаването на дейността е безсмислено и вредно за кредиторите. Решението му не е постановено в отклонение от трайно установената практика на ВКС по чл. 630 ал. 2 ТЗ.</w:t>
        <w:tab/>
        <w:br/>
        <w:tab/>
        <w:t xml:space="preserve"> </w:t>
        <w:tab/>
        <w:br/>
        <w:tab/>
        <w:t xml:space="preserve"> Жалбоподателят не е развил съображения за неточно тълкуване на приложими правни норми или необходимост от осъвременяване на съдебна практика, формирана по непълна, неясна или противоречива нормативна уредба.</w:t>
        <w:tab/>
        <w:br/>
        <w:tab/>
        <w:t xml:space="preserve"> </w:t>
        <w:tab/>
        <w:br/>
        <w:tab/>
        <w:t xml:space="preserve"> Неоснователно е и позоваването на касатора на очевидна неправилност на въззивния акт.</w:t>
        <w:tab/>
        <w:br/>
        <w:tab/>
        <w:t xml:space="preserve"> </w:t>
        <w:tab/>
        <w:br/>
        <w:tab/>
        <w:t xml:space="preserve"> В случая не е налице видимо тежко нарушение на закона, нито явна необоснованост на обжалваното решение. Квалифицираната форма на неправилност по смисъла на чл. 280 ал. 2 пр. 3 ГПК е обусловена от наличието на съществен порок, изразяващ се в грубо нарушение на закона или на правилата на формалната логика, довело до постановяването на неправилен въззивен акт. При неточно тълкуване и прилагане на закона, при противоречие с практиката на ВКС, с актове на Конституционния съд или на Съда на АС допускането на касационно обжалване е обусловено от предпоставките на чл. 280 ал. 1 ГПК. В хипотезата на евентуална необоснованост, произтичаща от неправилно възприемане на фактическата обстановка, от необсъждане на доказателствата в тяхната съвкупност и логическа връзка, от обикновени грешки при прилагане правилата на логическото мислене и каузалните връзки между явленията порокът би бил основание за достъп до касационен контрол единствено по реда и при условията на чл. 280 ал. 1 т. 1 – 3 ГПК.</w:t>
        <w:tab/>
        <w:br/>
        <w:tab/>
        <w:t xml:space="preserve"> </w:t>
        <w:tab/>
        <w:br/>
        <w:tab/>
        <w:t xml:space="preserve"> По изложените съображения следва да се приеме, че касаторът не установява сочените предпоставки за допускане на касационно обжалване.</w:t>
        <w:tab/>
        <w:br/>
        <w:tab/>
        <w:t xml:space="preserve"> </w:t>
        <w:tab/>
        <w:br/>
        <w:tab/>
        <w:t xml:space="preserve"> Мотивиран от горното, Върховният касационен съд, 1 състав на Второ т. о. на основание чл. 288 ГПК във вр. чл. 613а ал. 1 ТЗ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270/14.12.2017 г. на Великотърновския апелативен съд, постановено по в. т.д. н. № 300/2017 г. по описа на същия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