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№218/27.02.2015 по гр. д. №6968/2014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218</w:t>
        <w:tab/>
        <w:br/>
        <w:tab/>
        <w:t xml:space="preserve"> </w:t>
        <w:tab/>
        <w:br/>
        <w:tab/>
        <w:t xml:space="preserve"> ГР. София, 27. 02. 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23.02.2015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№6968/14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Х. П. срещу въззивното решение на Окръжен съд Пловдив по гр. д. №1712/14 г. и по допускане на обжалването. С въззивното решение са отхвърлени предявените от касатора срещу [фирма], [населено място] искове по чл. 74, ал. 4 КТ и чл. 344, ал. 1, т. 1-3 КТ, с които се претендира признаване на недействителността на клаузата за срок за изпитване в тр. договор на страните от 15.05.13 г. за длъжност „пакетировач” и се оспорва законността на прекратяването на тр. договор с ищцата за тази длъжност, извършено на осн. чл. 71, ал. 1 КТ, считано от 1.10.13 г.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 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3 ГПК. Поставя два въпроса от предмета на спора относно типичната цел на договора със срок за изпитване и налице ли е тя при сключването на конкретния трудов договор или с клаузата за срок за изпитване в полза на работодателя в случая се заобикаля законът, като се цели забранен резултат - облекчено прекратяване на тр. договор с работник, който е бил дълго време в отпуск по болест заради онкологично заболяване. При прекратяване на тр. договор на осн. чл. 71, ал. 1 КТ работникът не се ползва с предвидената за други уволнителни основания в чл. 333 КТ закрила за онкологично болния и трудоустроен работник, нито му се дължи обезщетение от работодателя, както е при прекратяване на тр. договор по чл. 325, т. 9 КТ. Същевременно работодателят е дал отлични препоръки на ищцата, като е посочил, че винаги е бил изключително доволен от начина на изпълнение на поставените й задачи. Касаторът намира, че именно поради данните, сочещи на заобикаляне на закона, процесният случай е прецедент и съдът не може да го решава с автоматично позоваване на съдебна практика, създадена за правомерно възникнали и развили се отношения по тр. договор по чл. 70 КТ.</w:t>
        <w:tab/>
        <w:br/>
        <w:tab/>
        <w:t xml:space="preserve"> </w:t>
        <w:tab/>
        <w:br/>
        <w:tab/>
        <w:t xml:space="preserve"> ВКС намира, че поради спецификата на спора следва да се допусне обжалване на въззивното решение на посоченото от касатора основание по въпроса: сключен ли е тр. договор със срок за изпитване в заобикаляне на закона / за постигане на непозволен краен резултат с поредица насочени към него формално законни действия, при превратно упражняване на права – р. по гр. д. №621/09 г. на четвърто г. о. ВКС/, ако не се установява типичната му цел – да се провери годността на работника за изпълняваната работа? </w:t>
        <w:tab/>
        <w:br/>
        <w:tab/>
        <w:t xml:space="preserve"> </w:t>
        <w:tab/>
        <w:br/>
        <w:tab/>
        <w:t xml:space="preserve"> Затова ВКС на РБ, трето гр.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Окръжен съд Пловдив по гр. д. №1712/14 г. от 23.07.14 г.</w:t>
        <w:tab/>
        <w:br/>
        <w:tab/>
        <w:t xml:space="preserve"> </w:t>
        <w:tab/>
        <w:br/>
        <w:tab/>
        <w:t xml:space="preserve"> Делото да се докладва за насрочване в о. с.з.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