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№68/27.02.2015 по гр. д. №7080/2014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68 </w:t>
        <w:tab/>
        <w:br/>
        <w:tab/>
        <w:t xml:space="preserve"> </w:t>
        <w:tab/>
        <w:br/>
        <w:tab/>
        <w:t xml:space="preserve"> Гр.С., 27.02.2015г.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четвърти февруари през двехиляди и петнадесета година, в състав</w:t>
        <w:tab/>
        <w:br/>
        <w:tab/>
        <w:t xml:space="preserve"/>
        <w:tab/>
        <w:br/>
        <w:tab/>
        <w:t xml:space="preserve">П.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Ценка Георгиева </w:t>
        <w:tab/>
        <w:br/>
        <w:tab/>
        <w:t xml:space="preserve"/>
        <w:tab/>
        <w:br/>
        <w:tab/>
        <w:t xml:space="preserve">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Русева г. д. N.7080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> </w:t>
        <w:tab/>
        <w:br/>
        <w:tab/>
        <w:t xml:space="preserve">Образувано е по касационна жалба на Постоянна детска ясла „Пролет”, [населено място], срещу решение №.341/9.10.14г. на Окръжен съд Кюстендил по г. д.№.409/14г.- с което решение на Районен съд Дупница от 17.05.13г. по г. д.№.2956/12г. е потвърдено, като на основание чл. 344 ал. 1 т. 1, т. 2 и т. 3 КТ уволнението на М. Г. Д., извършено на основание чл. 330 ал. 2 т. 6 КТ със Заповед №.2037/30.1.12г., е отменено, тя е възстановена на длъжност „Ръководител на бюджетно звено Постоянна детска ясла Пролет” Д. и й е пресъдено 4323лв. обезщетение за периода 30.10.12г.-30.04.12г.</w:t>
        <w:tab/>
        <w:br/>
        <w:tab/>
        <w:t xml:space="preserve"> </w:t>
        <w:tab/>
        <w:br/>
        <w:tab/>
        <w:t xml:space="preserve">При проверката относно допустимостта на производството настоящият състав констатира, че по отношение на съдиите Ценка Георгиева и Илияна Папазова е налице основание за отвод по чл. 22 ал. 1 т. 5 ГПК. Предвид изложеното делото следва да се докладва за определяне на нови членове на състава.</w:t>
        <w:tab/>
        <w:br/>
        <w:tab/>
        <w:t xml:space="preserve"> </w:t>
        <w:tab/>
        <w:br/>
        <w:tab/>
        <w:t xml:space="preserve"> Водим от горното, съставът на ВКС, Трето гражданско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ОТВЕЖДА </w:t>
        <w:tab/>
        <w:br/>
        <w:tab/>
        <w:t xml:space="preserve"> </w:t>
        <w:tab/>
        <w:br/>
        <w:tab/>
        <w:t xml:space="preserve">съдиите Ценка Георгиева и Илияна Папазова от разглеждането на г. д.№.7080/2014г. по описа на ВКС, Трето гражданско отделение.</w:t>
        <w:tab/>
        <w:br/>
        <w:tab/>
        <w:t xml:space="preserve"> </w:t>
        <w:tab/>
        <w:br/>
        <w:tab/>
        <w:t xml:space="preserve">Делото да се докладва за определяне на нови членове на състава.</w:t>
        <w:tab/>
        <w:br/>
        <w:tab/>
        <w:t xml:space="preserve"> </w:t>
        <w:tab/>
        <w:br/>
        <w:tab/>
        <w:t xml:space="preserve">П.: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