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№132/04.02.2015 по гр. д. №5484/2014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N</w:t>
        <w:tab/>
        <w:br/>
        <w:tab/>
        <w:t xml:space="preserve"> </w:t>
        <w:tab/>
        <w:br/>
        <w:tab/>
        <w:t xml:space="preserve">. 132</w:t>
        <w:tab/>
        <w:br/>
        <w:tab/>
        <w:t xml:space="preserve"> </w:t>
        <w:tab/>
        <w:br/>
        <w:tab/>
        <w:t xml:space="preserve">гр. София, 04.02.</w:t>
        <w:tab/>
        <w:br/>
        <w:tab/>
        <w:t xml:space="preserve"> </w:t>
        <w:tab/>
        <w:br/>
        <w:tab/>
        <w:t xml:space="preserve">2015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единадесети декември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изслуша докладваното от председателя </w:t>
        <w:tab/>
        <w:br/>
        <w:tab/>
        <w:t xml:space="preserve"> </w:t>
        <w:tab/>
        <w:br/>
        <w:tab/>
        <w:t xml:space="preserve">СИМЕОН ЧАНАЧЕВ </w:t>
        <w:tab/>
        <w:br/>
        <w:tab/>
        <w:t xml:space="preserve"> </w:t>
        <w:tab/>
        <w:br/>
        <w:tab/>
        <w:t xml:space="preserve">гр. дело N 5484 по описа за 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К. Г. М. срещу решение № І – 72 от 28.05.2014 г. по гр. дело № 404/2014 г. на Бургаски окръжен съд, първи въззивен граждански състав.</w:t>
        <w:tab/>
        <w:br/>
        <w:tab/>
        <w:t xml:space="preserve"> </w:t>
        <w:tab/>
        <w:br/>
        <w:tab/>
        <w:t xml:space="preserve">Ответникът [фирма], [населено място] връх, [община], Област Бургаска не е взел становище.</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Върховният касационен съд /ВКС/, състав на гражданска колегия, трето отделение намира, че е налице основание по чл. 280, ал. 1, т. 1 ГПК за допускане касационно обжалване на въззивното решение поради следните съображения:</w:t>
        <w:tab/>
        <w:br/>
        <w:tab/>
        <w:t xml:space="preserve"> </w:t>
        <w:tab/>
        <w:br/>
        <w:tab/>
        <w:t xml:space="preserve">Жалбата има за предмет цитираното въззивно решение, с което е потвърдено решение № 2006 от 25.11.2013 г. по гр. дело № 72/2013 г. на Бургаски районен съд в обжалваната част, с която първоинстанционният съд се е произнесъл по искове на [фирма] против касатора, квалифицирани от двете инстанции по чл. 57, ал. 2 ЗЗД, чл. 59 ЗЗД, по чл. 86 ЗЗД.</w:t>
        <w:tab/>
        <w:br/>
        <w:tab/>
        <w:t xml:space="preserve"> </w:t>
        <w:tab/>
        <w:br/>
        <w:tab/>
        <w:t xml:space="preserve">Бургаски районен съд и Бургаски окръжен съд са били сезирани с предявени за съвместно разглеждане претенции. Съдържащите се в исковата молба твърдения се отнасят за възникнало между страните договорно правоотношение за съвместна дейност, чието съдържание и развитие не е изяснено с обстоятелствената й част. От друга страна са заявени петитуми, които съответстват на искове с други правни основания – чл. 57, ал. 2 ЗЗД, чл. 59 ЗЗД, чл. 86 ЗЗД. Изпълнението на изискванията на чл. 127, ал. 1, т. 4 и т. 5 ГПК предпоставя съответствие на фактическото и правно основание на иска, както и съответствие на правното основание на иска със заявения петитум. Непълнотата на исковата молба, допусната в конкретния случай възпрепятства определянето на правното основание на всяка претенция, респективно разглеждането на спора по същество. </w:t>
        <w:tab/>
        <w:br/>
        <w:tab/>
        <w:t xml:space="preserve"> </w:t>
        <w:tab/>
        <w:br/>
        <w:tab/>
        <w:t xml:space="preserve">Касационно обжалване се допуска при вероятна недопустимост на възззивното решение /арг. т. 1 ТР № 1/2009 г. от 19.02.2010 г. на ВКС по тълк. д. № 1/2009 г. на ОСГКТК/ дори и касаторът да не се е позовал на такъв порок на съдебния акт. Съгласно разясненията в т. 1 на ТР № 1/2009 г. от 19.02.2010 г. на ВКС по тълк. д. № 1/2009 г. на ОСГКТК, ако съществува вероятност обжалваното въззивно решение да е недопустимо ВКС е длъжен да го допусне до касационен контрол, а преценката за допустимостта, ще се извърши с решението по съществото на подадената касационна жалба. При тези обстоятелства следва да се допусне касационно обжалване на въззивното решение на основание чл. 280, ал. 1, т. 1 ГПК. Поставените в приложението по чл. 284, ал. 3, т. 1 ГПК въпроси не релевират основания за допускане на касационен контрол, тъй като въпросът за допустимостта на въззивното решение, респективно допустимостта на предявените искове предхожда въпросите, произтичащи от произнасянето на въззивния съд по съществото на спора. </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ab/>
        <w:br/>
        <w:tab/>
        <w:t xml:space="preserve">ОПРЕДЕЛИ:</w:t>
        <w:tab/>
        <w:br/>
        <w:tab/>
        <w:t xml:space="preserve"> </w:t>
        <w:tab/>
        <w:br/>
        <w:tab/>
        <w:t xml:space="preserve">ДОПУСКА </w:t>
        <w:tab/>
        <w:br/>
        <w:tab/>
        <w:t xml:space="preserve"> </w:t>
        <w:tab/>
        <w:br/>
        <w:tab/>
        <w:t xml:space="preserve">касационно обжалване на решение № І – 72 от 28.05.2014 г. по гр. дело № 404/2014 г. на Бургаски окръжен съд, първи въззивен граждански състав. </w:t>
        <w:tab/>
        <w:br/>
        <w:tab/>
        <w:t xml:space="preserve"> </w:t>
        <w:tab/>
        <w:br/>
        <w:tab/>
        <w:t xml:space="preserve">УКАЗВА</w:t>
        <w:tab/>
        <w:br/>
        <w:tab/>
        <w:t xml:space="preserve"> </w:t>
        <w:tab/>
        <w:br/>
        <w:tab/>
        <w:t xml:space="preserve"> на касатора да внесе държавна такса в размер на сумата 326.45 лв.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w:t>
        <w:tab/>
        <w:br/>
        <w:tab/>
        <w:t xml:space="preserve"> </w:t>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