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№12/09.01.2020 по гр. д. №2427/2019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</w:t>
        <w:tab/>
        <w:br/>
        <w:tab/>
        <w:t xml:space="preserve"> </w:t>
        <w:tab/>
        <w:br/>
        <w:tab/>
        <w:t xml:space="preserve">София, 09.01.2020 г.Върховният касационен съд на Р. Б, Първо гражданско отделение, в закрито съдебно заседание на дванадесети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В. А гр. д. № 2427/2019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решение № 35 от 09 01. 2019 г. по в. гр. д. № 2155/2015 г. на Пловдивския окръжен съд е отменено решение № 211 от 1. 06. 2018 г. на Карловския районен съд, 2 гр. с-в, вместо което е постановено решение, с което е отхвърлен предявеният от „Добикар“ ООД против Н. В. П. иск с правно основание чл. 124, ал. 1 ГПК, за приемане за установено по отношение на ответника, че „Добикар“ ООД е собственик, на основание договор №. ... г. за покупко-продажба на земя частна държавна собственост по чл. 27, ал. 6 ЗСПЗЗ, на недвижим имот, находящ се в [населено място], [улица], с площ от 291 кв. м., съставляващ поземлен имот с идентификатор. ... по кадастралната карта на [населено място], представляващ прилежаща площ към построена в имота сграда „Навес и кантар“, и са уважени предявените от „Добикар“ ЕООД против Министерство на земеделието, храните и горите искове с правни основания чл. 87, ал. 3 и чл. 189, ал. 1 ЗЗД - за разваляне на договор за покупко-продажба №. ... г. на процесния имот и за осъждане на Министерство на земеделието, храните и горите да върне на „Добикар“ ООД платената по договора продажна цена от 2405 лв., а искът за присъждане на сумата 57 лв. разноски по сключване на договора е отхвърлен.</w:t>
        <w:tab/>
        <w:br/>
        <w:tab/>
        <w:t xml:space="preserve"> </w:t>
        <w:tab/>
        <w:br/>
        <w:tab/>
        <w:t xml:space="preserve">Решението е обжалвано от „Добикар“ ООД. Като касационни основания за неправилност на същото се сочат допуснати съществени процесуални нарушения на чл. 236, ал. 2 ГПК - необсъждане възраженията на дружеството за нищожност на решението на общинската служба по земеделие за възстановяване на собствеността върху процесния имот на праводателите на ответника, поради постановяването му в незаконен състав и при липса на подписи на председател и секретар; необсъждане на възражението за материална незаконосъобразност на реституционното решение, предвид постановяването му при наличие на пречки за реституция; необсъждане на всички събрани по делото писмени и гласни доказателства във връзка с евентуалното придобивно основание на ищцовото дружество – давност, както и допуснати нарушения на чл. 17 и чл. 302 ГПК. Твърди се и допуснато нарушение на материалноправни норми – чл. 10, ал. 12 ЗСПЗЗ, чл. 27, ал. 6 ЗСПЗЗ, чл. 45, ал. 10 ППЗСПЗЗ, чл. 5, ал. 2 ЗВСОНИ, чл. 79, ал. 1 и чл. 82 ЗС. Иска се допускане до касационно обжалване на решението на осн. чл. 280, ал. 1, т. 1 ГПК.</w:t>
        <w:tab/>
        <w:br/>
        <w:tab/>
        <w:t xml:space="preserve"> </w:t>
        <w:tab/>
        <w:br/>
        <w:tab/>
        <w:t xml:space="preserve">Решението е обжалвано и от Министерство на земеделието, храните и горите, трето лице - помагач на ищцовото дружество, чрез процесуалния представител юрисконсулт Х. Ш., като неправилно – постановено в нарушение на чл. 10, ал. 12 ЗСПЗЗ, чл. 27, ал. 6 ЗСПЗЗ, чл. 45, ал. 10 ППЗСПЗЗ. Сочат се основания по чл. 280, ал. 1, точки 1, 2 и 3 ГПК за допускане до касационно обжалване на въззивното решение.</w:t>
        <w:tab/>
        <w:br/>
        <w:tab/>
        <w:t xml:space="preserve"> </w:t>
        <w:tab/>
        <w:br/>
        <w:tab/>
        <w:t xml:space="preserve">Ответникът по касационната жалба Н. В. П., чрез пълномощника си адв. Б. Б., изразява становище за неоснователност на касационните жалби, правилност на въззивното решение и липса на основания по чл. 280 ГПК за допускането му до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след като обсъди доводите на страните и прецени данните по делото, прие следното:</w:t>
        <w:tab/>
        <w:br/>
        <w:tab/>
        <w:t xml:space="preserve"> </w:t>
        <w:tab/>
        <w:br/>
        <w:tab/>
        <w:t xml:space="preserve">Производството по делото е образувано по предявен от „Добикар“ ООД против Н. В. П. положителен установителен иск за собственост по чл. 124, ал. 1 ГПК, предявен за недвижим имот, находящ се в [населено място], [улица], с площ от 291 кв. м., съставляващ поземлен имот с идентификатор. ... по кадастралната карта на [населено място], който имот представлява прилежаща площ към сграда „Навес и кантар“. Като придобивно основание за земята ищцовото дружество сочи договор №. ... г. за покупко-продажба на недвижим имот частна държавна собственост по чл. 27, ал. 6 ЗСПЗЗ, а като основание за придобиване на имота от държавата и актуването му като частна държавна собственост – чл. 45, ал. 10 ЗСПЗЗ. Като придобивно основание за построената в имота сграда „Навес и кантар“ се сочи договор за покупко-продажба, сключен с н. а. №. ... г., с кооперация „Скотовъдна млекарска земеделска кредитна кооперация“, [населено място], която закупила сградата от ТКЗС – [населено място], в ликвидация, след проведен търг, с договор от 16. 02. 1996 г., вписан на 20. 01. 2010 г. Като евентуално придобивно основание за имота се сочи придобивна давност по чл. 79, ал. 2 ЗС, във връзка с което се твърди осъществявано добросъвестно владение от 2010 г. до 2015 г.</w:t>
        <w:tab/>
        <w:br/>
        <w:tab/>
        <w:t xml:space="preserve"> </w:t>
        <w:tab/>
        <w:br/>
        <w:tab/>
        <w:t xml:space="preserve">Като трето лице – помагач на ищцовото дружество е конституирано Министерство на земеделието, храните и горите, срещу което „Добикар“ ООД е предявило, при условията на евентуалност (в случай на отхвърляне на положителния установителен иск за собственост), иск за разваляне на договора за покупко-продажба № 027/27. 01. 2010 г., на осн. чл. 87, ал. 3, вр. чл. 189, ал. 1 ЗЗД, за връщане на платената продажна цена от 2405 лв. и за присъждане на сумата 57 лв. разноски по договора, на осн. чл. 189, ал. 1 ЗЗД.</w:t>
        <w:tab/>
        <w:br/>
        <w:tab/>
        <w:t xml:space="preserve"> </w:t>
        <w:tab/>
        <w:br/>
        <w:tab/>
        <w:t xml:space="preserve">Ответникът Н. В. П. е оспорил иска като неоснователен. Въвел е твърдения, че е собственик на процесния имот, като е придобил същия на основание договор за покупко-продажба, сключен с н. а. №. ... г., с Т. П. Б., Г. К. С., Т. К. П., които към сключване на договора са били придобили собствеността по наследство от К. Х. Б. и влязло в сила решение № 1118/7. 03. 1995 г. на ПК – [населено място] за възстановяване на собствеността в стари реални граници по чл. 14, ал. 1, т. 1 ЗСПЗЗ. Като евентуално придобивно основание сочи и чл. 79, ал. 1 ЗС, твърди да е владял имота от 12. 04. 2016 г. до предявяване на иска на 5. 10. 2016 г., към което владение е присъединено и владението на прехвърлителите Т. Б., Г. С. и Т. П., осъществявано от 25. 11. 1997 г. (влизане в сила на чл. 5, ал. 2 ЗСПЗЗ) до 12. 04. 2016 г.</w:t>
        <w:tab/>
        <w:br/>
        <w:tab/>
        <w:t xml:space="preserve"> </w:t>
        <w:tab/>
        <w:br/>
        <w:tab/>
        <w:t xml:space="preserve">Като трети лица-помагачи на ответника са конституирани Т. П. Б., Г. К. С., Т. К. П..</w:t>
        <w:tab/>
        <w:br/>
        <w:tab/>
        <w:t xml:space="preserve"> </w:t>
        <w:tab/>
        <w:br/>
        <w:tab/>
        <w:t xml:space="preserve">Първоинстанционният съд е уважил предявения от „Добикар“ ООД срещу Н. П. положителен установителен иск за собственост. Приел е, че ищцовото дружество е придобило процесния имот на основание договор №. ... г. за покупко-продажба на недвижим имот частна държавна собственост по чл. 27, ал. 6 ЗСПЗЗ, който е бил сключен при наличие на предпоставките и при спазване изискванията на ЗСПЗЗ и ППЗСПЗЗ. Имотът е придобит от държавата и актуван като частна държавна собственост на осн. чл. 45, ал. 10 ЗСПЗЗ – като земя, върху която са били разположени обекти на организация по пар. 12 ПЗР ЗСПЗЗ и която съставлява прилежаща площ към такъв обект (в случая спорният терен е съставлявал прилежаща площ към сграда „Навес и кантар“ на ТКЗС – [населено място], в ликвидация). „Добикар“ ООД е имало право да придобие собствеността върху прилежащия терен на осн. чл. 27, ал. 6 ЗСПЗЗ, тъй като е било собственик на сграда от имуществото на организация по пар. 12 ПЗР ЗСПЗЗ (купило е сградата от кооперация, която е придобила собствеността от ТКЗС след проведен търг и сключен писмен договор за покупко-продажба). Приел е, че решение № 1118/7. 03. 1995 г. на ОСЗ – [населено място] за възстановяване на собствеността в стари реални граници по чл. 14, ал. 1, т. 1 ЗСПЗЗ, издадено в полза на праводателите на ответника, не е породило конститутивно действие. Решението е незаконосъобразно, тъй като са били налице пречки за възстановяване на собствеността върху процесният имот – същият е съставлявал част от стопанския двор на ТКЗС, бил е застроен със сграда на организация по пар. 12 ПЗР ЗСПЗЗ и представлява прилежаща площ към тази сграда Като незаконосъобразно, решението по чл. 14, ал. 1, т. 1 ЗСПЗЗ не е възстановило собствеността на наследниците на К. Б. – Т. Б., Г. С. и Т. П., последните не са притежавали процесния имот към сключване на договора за покупко-продажба с ответника Н. П. и сделката не е породила прехвърлително действие. За неоснователно е прието възражението на К. Б. за придобивна давност по чл. 79, ал. 1, вр. чл. 82 ЗС, поради недоказване на твърдението той и праводателите му да са упражнявали фактическа власт върху имота в продължение на десет години преди предявяване на иска.</w:t>
        <w:tab/>
        <w:br/>
        <w:tab/>
        <w:t xml:space="preserve"> </w:t>
        <w:tab/>
        <w:br/>
        <w:tab/>
        <w:t xml:space="preserve">Въззивният съд е отменил първоинстанционното решение, вместо което е отхвърлил предявения от „Добикар“ ООД установителен иск за собственост и е уважил предявените от дружеството против МЗХГ искове по чл. 87, ал. 3 и чл. 189, ал. 1 ЗЗД – за разваляне на договора за продажба и за осъждане на третото лице да върне на ищеца платената продажна цена.</w:t>
        <w:tab/>
        <w:br/>
        <w:tab/>
        <w:t xml:space="preserve"> </w:t>
        <w:tab/>
        <w:br/>
        <w:tab/>
        <w:t xml:space="preserve">Приел е, че собственик на процесния имот е Н. П., който го е придобил на основание договор за покупко-продажба, сключен с н. а. №. ... г., с Т. Б., Г. С. и Т. П.. Продавачите са били собственици на продадения имот, като са го придобили по наследство от К. Б. и влязло в сила реституционно решение по чл. 14, ал. 1, т. 1 ЗСПЗЗ – решение № 1118/7. 03. 1995 г. на ПК – К.. Приел е, че сключеният между „Добикар“ ООД и МЗХГ договор за покупко-продажба на процесния имот не е породил прехвърлително действие, тъй като имотът не е бил придобит от държавата по силата на чл. 45, ал. 10 ППЗСПЗЗ и дружеството не е имало право да придобие собствеността върху прилежащия терен към сграда „Кантар и навес“ по реда на чл. 27, ал. 6 ЗСПЗЗ. Цитираните правни норми са приети след постановяване на решение № 1118/7. 03. 1995 г. на ПК – К., нямат обратно действие, влезлите преди това в сила решения по чл. 14, ал. 1, т. 1 ЗСПЗЗ са породили конститутивно действие, което не е отпаднало. Заявеното от ищеца евентуално придобивно основание давност по чл. 79, ал. 2 ЗС е прието за неоснователно, тъй като не е доказано дружеството да е владяло имота непрекъснато и необезпокоявано в продължение на пет години след закупуването му от държавата.</w:t>
        <w:tab/>
        <w:br/>
        <w:tab/>
        <w:t xml:space="preserve"> </w:t>
        <w:tab/>
        <w:br/>
        <w:tab/>
        <w:t xml:space="preserve">В изложенията по чл. 284, ал. 3, т. 1 ГПК на „Добикар“ ООД и на подпомагащата го страна Министерство на земеделието, храните и горите се поставят редица въпроси, два от които са следните:</w:t>
        <w:tab/>
        <w:br/>
        <w:tab/>
        <w:t xml:space="preserve"> </w:t>
        <w:tab/>
        <w:br/>
        <w:tab/>
        <w:t xml:space="preserve">а/. оправомощен ли е въззивният съд да извърши косвен съдебен контрол за материална законосъобразност на влязло в сила реституционно решение по чл. 14, ал. 1, т. 1ЗСПЗЗ, от което една от страните по иска за собственост черпи права, ако насрещната страна е въвела довод/възражение за незаконосъобразност на административния акт, поради постановяването му при наличие на предвидена в ЗСПЗЗ пречка за реституция на имота;</w:t>
        <w:tab/>
        <w:br/>
        <w:tab/>
        <w:t xml:space="preserve"> </w:t>
        <w:tab/>
        <w:br/>
        <w:tab/>
        <w:t xml:space="preserve">б/. длъжен ли е въззивният съд, като инстанция разрешаваща по същество правния спор, да обсъди въведените от страните доводи/ възражения, които са от значение за спорното право. </w:t>
        <w:tab/>
        <w:br/>
        <w:tab/>
        <w:t xml:space="preserve"> </w:t>
        <w:tab/>
        <w:br/>
        <w:tab/>
        <w:t xml:space="preserve">Твърди се разрешаването им в противоречие с ТР № 5/14. 01. 2013 г. по т. д. № 5/2011 г. на ОСГК на ВКС (по първия въпрос) и с решение № 63 от 17. 07. 2015 г. по т. д. № 674/2014 г. на ВКС, 2 т. о. (по втория).</w:t>
        <w:tab/>
        <w:br/>
        <w:tab/>
        <w:t xml:space="preserve"> </w:t>
        <w:tab/>
        <w:br/>
        <w:tab/>
        <w:t xml:space="preserve">Налице е основание по чл. 280, ал. 1, т. 1 ГПК за допускане до касационно обжалване на въззивното решение по така поставените въпроси и за проверка на правилността му.</w:t>
        <w:tab/>
        <w:br/>
        <w:tab/>
        <w:t xml:space="preserve"> </w:t>
        <w:tab/>
        <w:br/>
        <w:tab/>
        <w:t xml:space="preserve">Ищецът „Добикар“ ООД и привлеченото на негова страна трето лице-помагач Министерство на земеделието, храните и горите са въвели доводи за незаконосъобразност на РПК № 1118/7. 03. 1995 г., от което ответникът, като частен правоприемник на реституираните собственици, черпи права, тъй като същото е постановено за имот, който е съставлявал част от стопански двор на ТКЗС, бил е застроен със сграда на ТКЗС и представлява прилежащ терен към тази сграда. Въззивният съд не е обсъдил този довод. Приел е, че валидността и законосъобразността на РПК № 1118/7. 03. 1995 г. е преценена в мотивите към решение от 8. 08. 2001 г. по гр. д. № 1550/1998 г. на Пловдивския окръжен съд, с което е уважен иск на Т. Б., Г. С. и Т. П. против кооперация „Скотовъдна млекарска земеделска кредитна кооперация“, [населено място], по чл. 108 ЗС, предявен за сграда, построена в съседен имот, по който иск ищците са се легитимирали като собственици със същото решение на поземлената комисия. В цитираната от касатора практика на ВКС се приема, че въззивният съд е длъжен да обсъди въведените от страните доводи и възражения, които са от значение за спорното право. Приема се, че решението на общинската служба по земеделие за възстановяване на собствеността е индивидуален административен акт, който е непротивопоставим на страна, която не е участвала в административното производство по издаването му, както и че в този случай съдът е оправомощен да се произнесе инцидентно по законосъобразността му.</w:t>
        <w:tab/>
        <w:br/>
        <w:tab/>
        <w:t xml:space="preserve"> </w:t>
        <w:tab/>
        <w:br/>
        <w:tab/>
        <w:t xml:space="preserve">По останалите въпроси, формулирани в приложените към касационните жалби на „Добикар“ ООД и на Министерство на земеделието, храните и горите изложения по чл. 284, ал. 3, т. 1 ГПК, не са налице основания за допускане до касационно обжалване на въззивното решение.</w:t>
        <w:tab/>
        <w:br/>
        <w:tab/>
        <w:t xml:space="preserve"> </w:t>
        <w:tab/>
        <w:br/>
        <w:tab/>
        <w:t xml:space="preserve">Воден от горното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35 от 09 01. 2019 г. по в. гр. д. № 2155/2015 г. на Пловдивския окръжен съд.</w:t>
        <w:tab/>
        <w:br/>
        <w:tab/>
        <w:t xml:space="preserve"> </w:t>
        <w:tab/>
        <w:br/>
        <w:tab/>
        <w:t xml:space="preserve">ПРЕДОСТАВЯ ВЪЗМОЖНОСТ на жалбоподателите „Добикар“ ООД и Министерство на земеделието, храните и горите в едноседмичен срок от съобщението да представят доказателства за внесени държавни такси с размери от по 98, 10 лв. по всяка от жалбите, по сметка на Върховния касационен съд, като указва, че при неизпълнение в срок на горното задължение, касационната жалба на неизпълнилия указанието жалбоподател ще бъде оставена без разглеждане, а образуваното по нея производство прекратено.</w:t>
        <w:tab/>
        <w:br/>
        <w:tab/>
        <w:t xml:space="preserve"> </w:t>
        <w:tab/>
        <w:br/>
        <w:tab/>
        <w:t xml:space="preserve">След изтичане на срока за внасяне на дължимите държавни такси, делото да се докладва на председателя на отделението - за насрочването му за разглеждане в открито съдебно заседание или на докладчика -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