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№5852/15.06.2022 по адм. д. №2980/2022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5852 София, 15.06.2022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шести юни две хиляди и двадесет и втора година в състав: ПРЕДСЕДАТЕЛ: ИВАН РАДЕНКОВ ЧЛЕНОВЕ: ТАНЯ КУЦАРОВА РУМЯНА ЛИЛОВА при секретар Светла Панева и с участието на прокурора Христо Ангелов изслуша докладваното от председателя Иван Раденков по административно дело № 2980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Кмета на Община Джебел, против Решение № 41/11.02.2022г., постановено по адм. дело № 252/2021 г., по описа на Административен съд Кърджали, с което е отменен негов мълчалив отказ да се произнесе по молба/искане/ с вх. № 94И - 572 - 1/05.08.2021 г., на Община Джебел, подадено от И. Хатипоглу, гражданин на Република България, от [населено място], общ. Джебел, обл. Кърджали, изпратил е преписката на Кмета на Община Джебел за произнасяне съобразно дадените в мотивите на решението задължителни указания и е определил шестмесечен срок от влизане на решението в сила за произнасяне с административен акт.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жалбата против мълчаливия отказ бъде отхвърлена. Претендира разноски за двете инстанции. Прави и възражение за прекомерност на разноските на ответника по касационна жалба.</w:t>
        <w:tab/>
        <w:br/>
        <w:tab/>
        <w:t xml:space="preserve">Ответникът - И. Хатипоглу, чрез прочцесуалния си представител, оспорва касационната жалба като неоснователна. Претендира разноски.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Кърджали е отменил мълчалив отказ на смета на Община Джебел да се произнесе по молба/искане/ с вх. № 94И - 572 - 1/05.08.2021 г., подадено от И. Хатипоглу, гражданин на Република България, от [населено място], общ. Джебел, обл. Кърджали, изпратил е преписката на Кмета на Община Джебел за произнасяне съобразно дадените в мотивите на решението задължителни указания и е определил шестмесечен срок от влизане на решението в сила за произнасяне с административен акт. За да постанови този резултат съдът е приел, че в случая е налице мълчалив отказ по смисъла на чл. 58, ал.1 от АПК, т. е. налице е неизпълнение на задължението на административния орган да разгледа по същество отправеното до него искане. По тези съображения съдът е постановил обжалваното решение. Решението е правилно.</w:t>
        <w:tab/>
        <w:br/>
        <w:tab/>
        <w:t xml:space="preserve">С молбата си от 05.08.2021 г., подадена на основание чл. 7, вр. с чл. 5 от Закона за амнистия и връщане на отнети имущества (ЗАВОИ) И. Хатипоглу е поискал възстановяване на собствеността на отнет от наследодателя му Ш. Сюлейманов (Ш. Хатипоглу) недвижим имот, представляващ дворно място с площ от 160 кв. м., ведно с построената в него през 1935 г. двуетажна полумасивна жилищна сграда, с площ от 67 кв. м., подробно описан в Акт № 396 за държавна собственост на недвижим имот, съставен на 20.07.1981 г. в град Джебел и съответно да бъде отписан този имот от актовите книги за държавна собственост или алтернативно да получи обезщетение за този имот, като от кмета на общината няма изрично произнасяне и е формиран мълчалив отказ. В случая правилно е преценено от съда, че компетентен орган да се произнесе по молбата на И. Хатипоглу е кмета на Община Джебел, а не общински съвет Джебел, съобразно разпоредбата на 8, т. 3 ПЗР на Наредбата за прилагане на чл. 5, ал. 2 ЗАВОИ, защото процедурата по искането за възстановяване на отнето имущество, съответно обезщетяване за такова имущество, предполага издаването на нарочен административен акт от страна на Общината, представлявана от кмета. С бездействието на компетентният орган да се произнесе по направеното искане за издаване на индивидуален административен акт е формиран и мълчалив отказ въпреки задължението на административният орган да се произнесе по направено пред него искане. Това води до незаконосъобразност на мълчаливия отказ тъй като кметът на общината е компетентен да назначи Комисия съгласно чл. 16 от Наредба за прилагане на чл. 5, ал. 2 ЗАВОИ и да направи предложение до областния управител на област Кърджали за отписване на имота от актовите книги за държавна собственост и предаване на владението на имота на наследниците на Ш. Сюлейманов (Ш. Хатипоглу), ако са налице условията за това, респ. няма произнасяне и по алтернативно направеното с молбата искане за обезщетяване в случай, че отнетият недвижим имоти не се намира в собственост на държавата или ако същият е унищожен, разрушен или преустроен. Следователно, при тази нормативна уредба правилно и обосновано е прието от съда, че решение за обезщетяване се взема от общината, съгласно чл. 19, ал. 1 от Наредбата, а при реално връщане на имот, който се намира в собственост на държавата е със заповед на съответния областен управител въз основа на направеното предложение от кмета на общината по местонахождение на имота, съгласно чл. 20, ал. 1 от Наредбата, което несъмнено предполага изрично произнасяне с писмен акт от компетентния орган, какъвто в случая няма. При това положение първоинстационният съд като е приел, че оспореният мълчалив отказ е незаконосъобразен, отменил го е и е върнал делото като преписка на кмета на Община Джебел за изрично произнасяне по същество е постановил решението си в съответствие с приложимия закон. Пред касационната инстанция не се представят нови доказателства, които да налагат изводи различни от тези на първоинстанционния съд и от касационния жалбоподател не се обосновава отмяна на обжалваното съдебно решение.</w:t>
        <w:tab/>
        <w:br/>
        <w:tab/>
        <w:t xml:space="preserve">По изложените съображения решението като правилно следва да бъде оставено в сила. При този краен извод и с оглед фактическата и правна сложност на делото, в полза на ответника по касация И. Хатипоглу следва да бъдат присъдени направените пред настоящата инстаниция разноски изцяло в размер на 1200 лева</w:t>
        <w:tab/>
        <w:br/>
        <w:tab/>
        <w:t xml:space="preserve">Воден от гореизложеното и на основание чл.221, ал. 2, предл. 1- во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41/11.02.2022г., постановено по адм. дело № 252/2021 г., по описа на Административен съд Кърджали.</w:t>
        <w:tab/>
        <w:br/>
        <w:tab/>
        <w:t xml:space="preserve">ОСЪЖДА Община Джебел ДА ЗАПЛАТИ на И. Хатипоглу, от [населено място], общ. Джебел, обл. Кърджали, направените пред настоящата инстанция разноски в размер на 1200/хиляда и двеста/лева.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</w:t>
        <w:tab/>
        <w:br/>
        <w:tab/>
        <w:t xml:space="preserve">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