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№6429/28.06.2022 по адм. д. №2945/2022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6429 София, 28.06.2022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юни две хиляди и двадесет и втора година в състав: ПРЕДСЕДАТЕЛ: ГАЛИНА СОЛАКОВА ЧЛЕНОВЕ: ИЛИЯНА ДОЙЧЕВАМАРИЕТА МИЛЕВА при секретар Илияна Иванова и с участието на прокурора Симона Попова изслуша докладваното от съдията Мариета Милева по административно дело № 2945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Регионална дирекция за национален строителен контрол (РДНСК)- Пазарджик против решение № 60 от 02. 02. 2022 г. по адм. дело № 841/ 2021 г. на Административен съд – Пазарджик, с което е отменена заповед № ДК-09-ПЗ-1/30.06.2021 г., издадена от същия административен орган, с която е спряно строителството на строеж „Водоснабдяване на с. Чолаково - реконструкция и основен ремонт на съществуващ водопровод и нов външен довеждащ водопровод с L= 3030 м. л.“ , находящ се в поземлени имоти в земеделски и горски територии в землището на с. Чолаково, община Велинград, с възложител община Велинград. Жалбоподателят поддържа, че решението на първоинстанционния съд не се обосновава от събраните доказателства и е постановено в противоречие с материалния закон и при съществени нарушения на съдопроизводствените правила. Моли решението да бъде отменено и да се постанови нов съдебен акт по същество, с който жалбата на община Велинград срещу заповедта за спиране на строежа да бъде отхвърлена. Претендира и присъждане на юрисконсултско възнаграждение за двете съдебни инстанции.</w:t>
        <w:tab/>
        <w:br/>
        <w:tab/>
        <w:t xml:space="preserve">Ответникът община Велинград оспорва касационната жалба. Моли решението на административния съд да бъде оставено в сила, като на общината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Решението на Административен съд – Пазарджик е постановено в съответствие с материалния закон и е обосновано.</w:t>
        <w:tab/>
        <w:br/>
        <w:tab/>
        <w:t xml:space="preserve">Изводът на първоинстанционният съд за отмяна на оспорената заповед № ДК-09-ПЗ-1/30.06.2021 г., издадена от началника на ДНСК - Пазарджик поради допуснати съществени нарушения на административнопроизводствените правила и противоречие с материалния закон е правилен и се споделя от настоящата инстанция.</w:t>
        <w:tab/>
        <w:br/>
        <w:tab/>
        <w:t xml:space="preserve">Оспорената заповед е издадена на основание чл. 224, ал. 1 ЗУТ във връзка с чл. 222, ал. 1, т. 2 ЗУТ и с нея е наредено спиране на строителството на строеж „Водоснабдяване на с. Чолаково - реконструкция и основен ремонт на съществуващ водопровод и нов външен довеждащ водопровод с L= 3030 м. л.“, находящ се в поземлени имоти в земеделски и горски територии в землището на с. Чолаково, община Велинград, с възложител община Велинград. От събраните по делото писмени доказателства и от заключението на вещото лице по изслушаната съдебно - техническа експертиза е установено, че за процесния строеж е издадено разрешение за строеж и са одобрени инвестиционни проекти в съответствие с действащия ПУП (парцеларен план) и е сключен договор за учредяване на сервитут върху имотите от горски фонд, през които преминава трасето на водопровода. Изграден е водопровод с дължина 4470 л. м. и 18 бр. ревизионни шахти и каптажи, като за 1440 л. м. представляващи разликата между изграденото на място и одобрения проект, няма издадени строителни книжа, а трасето не съответства на действащия ПУП и преминава през имоти, собственост на частни лица. Констатирани са и известни отклонения на трасето в останалата част от предвиденото с одобрените инвестиционни проекти и издаденото разрешение за строеж. Посочените несъответствия са квалифицирани от административния орган като нарушение по смисъла на чл. 154, ал. 2, т. 8 ЗУТ – съществени отклонения от одобрения инвестиционен проект, които променят вида, нивото, местоположението и трасето на преносни и довеждащи проводи и съоръжения до урбанизираните територии и на това основание строителството е спряно. В т. 2 от разпоредителната част на заповедта е посочено, че спряното строителство, може да продължи с разрешение на органа, след отстраняване на причините, довели до спирането и след като съществените отклонения са отстранени и изпълнената част от строежа е законосъобразна, в 3-месечен срок от влизане на заповедта в сила.</w:t>
        <w:tab/>
        <w:br/>
        <w:tab/>
        <w:t xml:space="preserve">При тези факти административният съд правилно приема, че с оспорената заповед на възложителя на строежа е наложена принудителна административна мярка, чиято цел да се отстрани допуснатите при строителството отклонения от одобрения инвестиционен проект. Мярката е временна и се налага до отстраняване на нарушенията, довели до спиране на строежа, за което на адресата следва да бъдат дадени указания (чл. 224, ал. 3 ЗУТ). Цитираният текст предвижда, че при издаване на заповед по чл. 221, ал. 1 ЗУТ органът задължително дава указания за отстраняване на причините, довели до спирането на строителството, и сроковете за тяхното изпълнение. В случая административният съд правилно приема, че разпоредбата е изпълнена формално, конкретни указания, насочени към преодоляване на несъответствията на строежа с одобрения инвестиционен проект, на адресата не са поставени и от текста на заповедта не може да се установи какви действия следва да предприеме възложителя, за да отстрани причините за спирането на строежа. В подкрепа на този извод е и разпоредбата на чл. 224, ал. 4 ЗУТ, според която строителството, спряно със заповед по ал. 1, може да продължи с разрешение на органа, който я е издал, след отстраняване на причините, довели до спирането му, като в случаите по чл. 154, ал. 2, т. 5 - 8 разрешението за продължаване на строителството се издава след представяне на заснемане и други данни, изчисления и документи съобразно указанията по ал. 3, които се прилагат като неразделна част към одобрения инвестиционен проект и доказват, че съществените отклонения са отстранени и изпълнената част от строежа е законосъобразна. В случая строителството е спряно на основание чл. 154, ал. 2, т. 8 ЗУТ и указанията следва да са подробни съобразно цитираната норма. Това обаче не е направено и в нарушение на чл. 224, ал. 3 ЗУТ оспорената заповед е издадена фактически без указания за отстраняване на допуснатите при строителството отклонения от проекта. Нормата е императивна и неизпълнението и обосновава незаконосъобразност на обжалвания административен акт, тъй като поставя адресата в невъзможност да изпълни заповедта.</w:t>
        <w:tab/>
        <w:br/>
        <w:tab/>
        <w:t xml:space="preserve">Направените от първоинстанционния съд изводи за отмяна на административния акт следва да бъдат допълнени като се посочени, че при издаване на оспорената заповед са допуснати и други съществени нарушения на административнопроизводствените правила, както и такива на формата, довели до противоречието й с материалния закон.</w:t>
        <w:tab/>
        <w:br/>
        <w:tab/>
        <w:t xml:space="preserve">Посоченото в заповедта правно основание чл. 224, ал. 1 във връзка с чл. 154,ал. 2, т. 8 ЗУТ не кореспондира с фактите, изложени в обстоятелствената част и в съставения констативен акт № 819/17.06.2021 г. Според направените констатации част от строежа не съответства на одобрените инвестиционни проекти по отношение на местоложението на трасето, а част от изпълненото на място строителство от 1440 л. м. надвишава дължината на проектирания водопровод и е извършена без одобрени строителни книжа и в противоречие с действащия ПУП (ПП). Извършеното без строителни книжа и в противоречие с одобрения ПУП строителство не може да се квалифицира като съществено отклонение от одобрения инвестиционен проект смисъла на чл. 154, ал. 2, т. 8 ЗУТ, а представлява незаконен строеж, който е основание за издаване на заповед по чл. 224, ал. 5 ЗУТ, а не по чл. 224, ал. 1 от закона.</w:t>
        <w:tab/>
        <w:br/>
        <w:tab/>
        <w:t xml:space="preserve">Освен това в нарушение на административнопроизводствените правила не са изяснени релевантните факти и обстоятелства, тъй като не е направено разграничение между частта от строежа, изпълнена в отклонение от одобрения инвестиционен проект по смисъла на чл. 154, ал. 2, т. 8 ЗУТ и частта от строителство, извършена без одобрен инвестиционен проект, разрешение за строеж и в противоречие с действащия ПУП (ПП). Посочените нарушения са съществени, тъй като се отразяват на възможността на адресата на заповедта да разбере по каква причина и на какво основание е спряно изпълнението на строежа и да организира защита си и същевременно препятстват осъществяването на съдебния контрол за законосъобразност на заповедта.</w:t>
        <w:tab/>
        <w:br/>
        <w:tab/>
        <w:t xml:space="preserve">Изложеното налага заключението, че оспореният административен акт е издаден в нарушение на предписаната от закона форма и при съществени нарушения на административнопроизводствените правила, което обосновава неговата незаконосъобразност. Ето защо като достига до заключение в този смисъл и отменя административния акт съставът на Административен съд - Пазарджик постановява решение в съответствие с материалния закон и представените доказателства.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неоснователен, още повече, че конкретни съображения в този смисъл не са изложени от касатора.</w:t>
        <w:tab/>
        <w:br/>
        <w:tab/>
        <w:t xml:space="preserve">В съответствие с разпоредбата на чл. 168, ал. 1 АПК съдът извършва проверка за законосъобразността на оспорената заповед на всички, посочени в чл. 146 АПК, основания.</w:t>
        <w:tab/>
        <w:br/>
        <w:tab/>
        <w:t xml:space="preserve">Тежестта на доказване в процеса е разпределена съобразно изискванията на чл. 170 АПК, като на страните са дадени указания за обстоятелствата, за които следва да представят доказателства и им е осигурена възможност да ангажират такива в подкрепа на твърденията си, включително с изслушване на експертиза, със задачи, поставени от всяка от страните. Оспореното решение е постановено след обсъждане и съвкупната преценка на всички събрани доказателства, а изводите на съдебния състав са мотивирани съгласно изискванията на чл. 172а, ал. 2 АПК.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Съдебния акт се обосновава от събраните доказателства и е постановен в съответствие с материалния закон и при отсъствие на съществени нарушения на съдопроизводствените правила,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касационната инстанция, Дирекцията за национален строителен контрол, в чиято структура е органът, подал касационната жалба и издал отменения административен акт, следва да бъде осъдена да заплати на ответника по касационната жалба община Велинград сумата 1080.00 лв. разноски по делото, представляващи възнаграждение за адвокат.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60 от 02.02.2022 г. по адм. дело № 841/2021 г. на Административен съд - Пазарджик.</w:t>
        <w:tab/>
        <w:br/>
        <w:tab/>
        <w:t xml:space="preserve">ОСЪЖДА Дирекция за национален строителен контрол, гр. София, бул. „Христо Ботев“ № 47 да заплати на община Велинград, гр. Велинград, бул. „Хан Аспарух“ № 35 сумата 1080.00 (хиляда и осемдесет) лева разноски по делото,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