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№53/08.02.2011 по нак. д. №760/2010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53</w:t>
        <w:tab/>
        <w:br/>
        <w:tab/>
        <w:t xml:space="preserve"> </w:t>
        <w:tab/>
        <w:br/>
        <w:tab/>
        <w:t xml:space="preserve"> С., 08 февруари 2011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Б., трето наказателно отделение в съдебно заседание на двадесет и седми януари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В. И</w:t>
        <w:tab/>
        <w:br/>
        <w:tab/>
        <w:t xml:space="preserve"> </w:t>
        <w:tab/>
        <w:br/>
        <w:tab/>
        <w:t xml:space="preserve"> ЧЛЕНОВЕ: Ф. П</w:t>
        <w:tab/>
        <w:br/>
        <w:tab/>
        <w:t xml:space="preserve"> </w:t>
        <w:tab/>
        <w:br/>
        <w:tab/>
        <w:t xml:space="preserve"> С. М </w:t>
        <w:tab/>
        <w:br/>
        <w:tab/>
        <w:t xml:space="preserve"> </w:t>
        <w:tab/>
        <w:br/>
        <w:tab/>
        <w:t xml:space="preserve">при секретар Л. Г.</w:t>
        <w:tab/>
        <w:br/>
        <w:tab/>
        <w:t xml:space="preserve"> </w:t>
        <w:tab/>
        <w:br/>
        <w:tab/>
        <w:t xml:space="preserve">и с участието на прокурор от ВКП – Я. Г</w:t>
        <w:tab/>
        <w:br/>
        <w:tab/>
        <w:t xml:space="preserve"> </w:t>
        <w:tab/>
        <w:br/>
        <w:tab/>
        <w:t xml:space="preserve">изслуша докладваното от съдията Ф. П.</w:t>
        <w:tab/>
        <w:br/>
        <w:tab/>
        <w:t xml:space="preserve"> </w:t>
        <w:tab/>
        <w:br/>
        <w:tab/>
        <w:t xml:space="preserve">наказателно дело № 760/2010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П. П., изготвена от защитника му адвокат К. К. от С. АК, срещу въззивно решение № 71/27.10.2010 година по в н о х д № 69/2010 година по описа на Военно.-апелативния съд.</w:t>
        <w:tab/>
        <w:br/>
        <w:tab/>
        <w:t xml:space="preserve"> </w:t>
        <w:tab/>
        <w:br/>
        <w:tab/>
        <w:t xml:space="preserve"> В жалбата са въведени две касационни основания – за допуснато нарушение на материалния закон и за явна несправедливост на наказанието.. – чл. 348 ал. 1, т. 1 и т. 3 НПК.</w:t>
        <w:tab/>
        <w:br/>
        <w:tab/>
        <w:t xml:space="preserve"> </w:t>
        <w:tab/>
        <w:br/>
        <w:tab/>
        <w:t xml:space="preserve"> По първото основание се твърди, че подсъдимият е извършил неумишлено деянията, поради което те са несъставомерни. По второто -искането е за приложение на чл. 9 ал. 2 НК по отношение на деянието по чл. 354а ал. 5, във вр. с ал. 3, т. 1 НК, поради ниския размер на количеството и стойността на предмета му и чл. 78а НК по отношение на деянието по чл. 354в ал. 5, вр. с ал. 1 НК.</w:t>
        <w:tab/>
        <w:br/>
        <w:tab/>
        <w:t xml:space="preserve"> </w:t>
        <w:tab/>
        <w:br/>
        <w:tab/>
        <w:t xml:space="preserve"> Пред касационната инстанция, подсъдимият и неговият упълномощен защитник, редовно призовани, не се явяват.</w:t>
        <w:tab/>
        <w:br/>
        <w:tab/>
        <w:t xml:space="preserve"> </w:t>
        <w:tab/>
        <w:br/>
        <w:tab/>
        <w:t xml:space="preserve"> Прокурорът дава заключение за неоснователност на жалбата и оставяне на въззивното решение в сила.</w:t>
        <w:tab/>
        <w:br/>
        <w:tab/>
        <w:t xml:space="preserve"> </w:t>
        <w:tab/>
        <w:br/>
        <w:tab/>
        <w:t xml:space="preserve"> Върховният касационен съд, за да се произнесе, съобрази следното:</w:t>
        <w:tab/>
        <w:br/>
        <w:tab/>
        <w:t xml:space="preserve"> </w:t>
        <w:tab/>
        <w:br/>
        <w:tab/>
        <w:t xml:space="preserve"> Жалбата е частично основателна.</w:t>
        <w:tab/>
        <w:br/>
        <w:tab/>
        <w:t xml:space="preserve"> </w:t>
        <w:tab/>
        <w:br/>
        <w:tab/>
        <w:t xml:space="preserve"> С атакувания съдебен акт е потвърдена изцяло присъдата на Сливенския военен съд № 22/10.09.2010 година по н о х д № 146/2010 година, с която подсъдимият е признат за виновен в това че:</w:t>
        <w:tab/>
        <w:br/>
        <w:tab/>
        <w:t xml:space="preserve"> </w:t>
        <w:tab/>
        <w:br/>
        <w:tab/>
        <w:t xml:space="preserve"> 1. в периода 1.01.2010 – 2.06.2010 година в жилището си в[населено място] е отглеждал 3 броя растения – канабис /коноп/, със съдържание на активно наркотично вещество над 0,2 тегловни процента, с общо тегло 21,265 гр. на стойност 106,33 лева, в маловажен случай – прест. по чл. 354в ал. 5, във вр. с ал. 1 НК. За това престъпление, на основание чл. 55 ал. 1, т. 2, б. „б” НК му е наложено наказание пробация със следните пробационни мерки – задължителна регистрация по настоящ адрес, с периодичност, два пъти седмично и задължителни периодични срещи с пробационен служител, за срок от шест месеца и за двете мерки, както и наказание глоба, в размер на 700 лева.</w:t>
        <w:tab/>
        <w:br/>
        <w:tab/>
        <w:t xml:space="preserve"> </w:t>
        <w:tab/>
        <w:br/>
        <w:tab/>
        <w:t xml:space="preserve"> 2. на неустановена дата през 2010 година е придобил и държал в жилището си в[населено място] високорисково наркотично вещество – 1,75 гр. коноп /марихуана/, с активно действащ компонент 0,1 тегловни процента, на стойност 8, 76 лева, в маловажен случай – прест. по чл. 354а ал. 5, във вр. с ал. 3, т. 1 НК. На основание чл. 54 НК му е наложено наказание глоба в размер на 700 лева.</w:t>
        <w:tab/>
        <w:br/>
        <w:tab/>
        <w:t xml:space="preserve"> </w:t>
        <w:tab/>
        <w:br/>
        <w:tab/>
        <w:t xml:space="preserve"> На основание чл. 23 от НК му е определено едно общо наказание – пробация с посочените пробационни мерки и глоба в размер на 700 лева.</w:t>
        <w:tab/>
        <w:br/>
        <w:tab/>
        <w:t xml:space="preserve"> </w:t>
        <w:tab/>
        <w:br/>
        <w:tab/>
        <w:t xml:space="preserve"> Потвърдено е и разпореждането на първостепенния съд за отнемане в полза на държавата на предмета на престъплението и относно веществените доказателства.</w:t>
        <w:tab/>
        <w:br/>
        <w:tab/>
        <w:t xml:space="preserve"> </w:t>
        <w:tab/>
        <w:br/>
        <w:tab/>
        <w:t xml:space="preserve">1. По касационното основание за допуснато нарушение на закона:</w:t>
        <w:tab/>
        <w:br/>
        <w:tab/>
        <w:t xml:space="preserve"> </w:t>
        <w:tab/>
        <w:br/>
        <w:tab/>
        <w:t xml:space="preserve">Твърдението за липса на умисъл при осъществяване на деянията е голословно и не намира опора в доказателствата по делото. Достатъчно е да се посочи само това, че намерените при огледа на местопрестъплението – /жилището обитавано от подсъдимия/ наркотично вещество /предмет на второто обвинение/ като листна маса в процес на сушене, са красноречиво доказателство, че подсъдимият не е отглеждал растенията от любопитство или любознателност. </w:t>
        <w:tab/>
        <w:br/>
        <w:tab/>
        <w:t xml:space="preserve"> </w:t>
        <w:tab/>
        <w:br/>
        <w:tab/>
        <w:t xml:space="preserve"> Настоящият състав намира за основателно възражението на защитата срещу признаването за виновен на подсъдимия по отношение на второто деяние, с квалификация по чл. 354а ал. 5, във вр. с ал. 3, т. 1 НК. Това деяние не е престъпно, поради това, че макар и формално да осъществява признаците на предвиденото в закона престъпление, поради своята малозначителност не е общественоопасно. То е малозначително поради ниското количество – 1,75 грама и крайно ниското съдържание на активно вещество – 0,1 тегловни процента.</w:t>
        <w:tab/>
        <w:br/>
        <w:tab/>
        <w:t xml:space="preserve"> </w:t>
        <w:tab/>
        <w:br/>
        <w:tab/>
        <w:t xml:space="preserve"> Поради това е налице хипотезата на чл. 24 ал. 1, т. 1 НПК, при която, настоящата инстанция на основание чл. 354 ал. 1, т. 2 НПК има правомощието да отмени въззивното решение и да оправдае подсъдимия за престъплението по чл. 354а, ал. 5, във вр. с ал. 3, т. 1 НК.</w:t>
        <w:tab/>
        <w:br/>
        <w:tab/>
        <w:t xml:space="preserve"> </w:t>
        <w:tab/>
        <w:br/>
        <w:tab/>
        <w:t xml:space="preserve"> При това положение отпада забраната /визирана в чл. 78а ал. 7 НК, в хипотезата „при множество престъпления”/ за приложение на диференцираната процедура по чл. 78а ал. 1 НК, за освобождаване от наказателна отговорност на подсъдимия и налагане на административно наказание по отношение на деянието с правна квалификация по чл. 354в ал. 5 във вр. с ал. 1 НК. Видно от приложената на л. 91 от ДП справка за съдимост подсъдимият не е осъждан, а за престъплението се предвижда наказание до една година лишаване от свобода и глоба. Налице са предпоставките за приложение на диференцираната процедура по чл. 78а ал. 1 НК и няма пречка по реда на чл. 354 ал. 1, т. 3 НПК, Върховният касационен съд за измени въззивното решение като освободи жалбоподателя П. П. от наказателна отговорност и му наложи наказание глоба в минимално предвидения размер – 1 000 лева.</w:t>
        <w:tab/>
        <w:br/>
        <w:tab/>
        <w:t xml:space="preserve"> </w:t>
        <w:tab/>
        <w:br/>
        <w:tab/>
        <w:t xml:space="preserve"> Водим от горното и на основание чл. 354 ал. 1, т 2 и 3 НПК, и чл. 9 ал. 2 и чл. 78а ал. 1 НК,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ОТМЕНЯВА въззивно решение № 71/27.10.2010 година по в н о х д № 69/2010 година по описа на Военно-апелативния съд, в частта с която е потвърдена присъдата на Сливенския военен съд № 22/10.09.2010 година по н о х д № 146/2010 година, относно признаването за виновен на П. Д. П. в извършването на престъпление по чл. 354а ал. 5, във вр. с ал. 3, т. 1 НК и го ОПРАВДАВА по това обвинение; </w:t>
        <w:tab/>
        <w:br/>
        <w:tab/>
        <w:t xml:space="preserve"> </w:t>
        <w:tab/>
        <w:br/>
        <w:tab/>
        <w:t xml:space="preserve"> ОТМЕНЯВА решението и в частта, с която е потвърдено приложението на чл. 23 ал. 1 НК;</w:t>
        <w:tab/>
        <w:br/>
        <w:tab/>
        <w:t xml:space="preserve"> </w:t>
        <w:tab/>
        <w:br/>
        <w:tab/>
        <w:t xml:space="preserve"> ИЗМЕНЯВА същото решение, като го отменя в частта, с която е потвърдена същата присъда относно признаването за виновен на П. Д. П. в извършване на престъпление по чл. 354в ал. 5, във вр. с ал. 1 НК, освобождава го от наказателна отговорност и му НАЛАГА наказание глоба в размер на 1000 /хиляда/лева.</w:t>
        <w:tab/>
        <w:br/>
        <w:tab/>
        <w:t xml:space="preserve"> </w:t>
        <w:tab/>
        <w:br/>
        <w:tab/>
        <w:t xml:space="preserve"> Оставя в сила въззивното решение в останалата част.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