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№9/14.02.2011 по нак. д. №642/2010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</w:t>
        <w:tab/>
        <w:br/>
        <w:tab/>
        <w:t xml:space="preserve"> </w:t>
        <w:tab/>
        <w:br/>
        <w:tab/>
        <w:t xml:space="preserve"> София, 14 февруари 2011година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седемнадесети януари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ПРЕДСЕДАТЕЛ:ИВАН НЕДЕВ</w:t>
        <w:tab/>
        <w:br/>
        <w:tab/>
        <w:t xml:space="preserve"> </w:t>
        <w:tab/>
        <w:br/>
        <w:tab/>
        <w:t xml:space="preserve"> ЧЛЕНОВЕ:ПЛАМЕН ТОМОВ</w:t>
        <w:tab/>
        <w:br/>
        <w:tab/>
        <w:t xml:space="preserve"> </w:t>
        <w:tab/>
        <w:br/>
        <w:tab/>
        <w:t xml:space="preserve"> ЕЛЕНА ВЕЛИЧКОВА</w:t>
        <w:tab/>
        <w:br/>
        <w:tab/>
        <w:t xml:space="preserve"> </w:t>
        <w:tab/>
        <w:br/>
        <w:tab/>
        <w:t xml:space="preserve">при участието на секретаря:А. К</w:t>
        <w:tab/>
        <w:br/>
        <w:tab/>
        <w:t xml:space="preserve"> </w:t>
        <w:tab/>
        <w:br/>
        <w:tab/>
        <w:t xml:space="preserve">и в присъствието на прокурора:А. Г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№642 по описа за 2010 година</w:t>
        <w:tab/>
        <w:br/>
        <w:tab/>
        <w:t xml:space="preserve"> </w:t>
        <w:tab/>
        <w:br/>
        <w:tab/>
        <w:t xml:space="preserve">Производството е за възобновяване на нохд.№989/2010 г. на Районен съд[населено място],образувано по искане на Главния прокурор на РБ.</w:t>
        <w:tab/>
        <w:br/>
        <w:tab/>
        <w:t xml:space="preserve"> </w:t>
        <w:tab/>
        <w:br/>
        <w:tab/>
        <w:t xml:space="preserve">В искането, което се поддържа в съдебно заседание от представителят на Върховната касационна прокуратура е направено оплакване за нарушение на закона.</w:t>
        <w:tab/>
        <w:br/>
        <w:tab/>
        <w:t xml:space="preserve"> </w:t>
        <w:tab/>
        <w:br/>
        <w:tab/>
        <w:t xml:space="preserve">Осъдения М. Д. Б. е на становище атакуваното определение, с което е одобрено споразумение да се остави в сила.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от 1.06.2010 г. постановено по нохд.№989/2010 г. на Районен съд[населено място] е одобрено споразумение между защитата на подсъдимия тогава М. Д. Б. и Районна прокуратура[населено място],по силата на което Б. се е признал за виновен на 27.08.2009 г. в[населено място],да е управлявал МПС лек автомобил с дк №ЕН 1491 АН,с концентрация на алкохол в кръвта от 1,64%о, след като е осъждан с влязла в сила присъда за такова деяние, поради което и на основание чл. 343 б ал. 2 вр. с ал. 1 НК се е съгласил с наказание лишаване от свобода за срок от четири месеца.На основание чл. 66 ал. 1 НК изтърпяването на наказанието е отложено за срок от три години.</w:t>
        <w:tab/>
        <w:br/>
        <w:tab/>
        <w:t xml:space="preserve"> </w:t>
        <w:tab/>
        <w:br/>
        <w:tab/>
        <w:t xml:space="preserve">ПО ИСКАНЕТО за възобновяване на Главния прокурор на РБ:</w:t>
        <w:tab/>
        <w:br/>
        <w:tab/>
        <w:t xml:space="preserve"> </w:t>
        <w:tab/>
        <w:br/>
        <w:tab/>
        <w:t xml:space="preserve">Единственото оплакване е за нарушение на закона с приложението на чл. 66 ал. 1 НК,за което е имало законова пречка и е основателно.</w:t>
        <w:tab/>
        <w:br/>
        <w:tab/>
        <w:t xml:space="preserve"> </w:t>
        <w:tab/>
        <w:br/>
        <w:tab/>
        <w:t xml:space="preserve">Съда с оглед правомощията си по чл. 382 ал. 7 НПК е имал задължението да провери, не само правилната квалификация на извършеното престъпление /приложението на материалния закон/,а и правилно ли е приложението на чл. 66 ал. 1 НК.</w:t>
        <w:tab/>
        <w:br/>
        <w:tab/>
        <w:t xml:space="preserve"> </w:t>
        <w:tab/>
        <w:br/>
        <w:tab/>
        <w:t xml:space="preserve">По делото има данни за предишни осем присъди на Б., за които не е реабилитиран и не са изтекли сроковете по чл. 88а НК,т. е. към момента на извършване на деянието той е бил осъждан.</w:t>
        <w:tab/>
        <w:br/>
        <w:tab/>
        <w:t xml:space="preserve"> </w:t>
        <w:tab/>
        <w:br/>
        <w:tab/>
        <w:t xml:space="preserve">Разпоредбата на чл. 66 ал. 1 НК дава възможност за отлагане изтърпяването на наказанието лишаване от свобода до три години, ако дееца не е осъждан на лишаване от свобода за престъпление от общ характер.Тази законова предпоставка в случая не е налице.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определение в нарушение на закона, а искането на Главния прокурор на РБ основателно.</w:t>
        <w:tab/>
        <w:br/>
        <w:tab/>
        <w:t xml:space="preserve"> </w:t>
        <w:tab/>
        <w:br/>
        <w:tab/>
        <w:t xml:space="preserve">Ето защо и на основание чл. 425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по реда на възобновяването определение по нохд.№989/2010 г. на Районен съд[населено място],с което е одобрено споразумение и прекратено производството по делото и връща делото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