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№105/17.02.2026 по гр. д. №4009/2024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Обоснован ли е изводът на въззивния съд, че придобитият от ищцата недвижим имот, представляващ парцел *** по РП от 1930г., отразен като имот пл.№***в кадастралната основа на плана от 1966г. и имот пл.№***по КП от 1979г. са напълно идентични?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Налице е частична идентичност между имот №*** и парцел *** от кв.***по КРП, одобрен със заповед №4024/11.12.1930г., изменен с ЧИЗРП, одобрено със заповед №15/15.01.1962г., като площта на съвпадението е 74кв. м. Тази площ попада в тези 229кв. м., които са се върнали в имуществото на ищцата след прекратяване на отчуждителното действие на двата регулационни плана. По отношение на тази реална част предявеният положителен иск за собственост е основателен и следва да бъде уважен, тъй като ищцата е установила активната си материалноправна легитимация.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105</w:t>
        <w:tab/>
        <w:br/>
        <w:tab/>
        <w:t xml:space="preserve"/>
        <w:tab/>
        <w:br/>
        <w:tab/>
        <w:t xml:space="preserve">Гр. София, 17.02.2026г.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открито заседание на двадесет и първи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АТАНАС КЕМАНОВ</w:t>
        <w:tab/>
        <w:br/>
        <w:tab/>
        <w:t xml:space="preserve"/>
        <w:tab/>
        <w:br/>
        <w:tab/>
        <w:t xml:space="preserve"> и при участието на секретаря Даниела Никова, като разгледа докладваното от съдията Ат.Кеманов гр. д.№4009/24г. на ВКС, за да се произнесе взе предвид следното :</w:t>
        <w:tab/>
        <w:br/>
        <w:tab/>
        <w:t xml:space="preserve"/>
        <w:tab/>
        <w:br/>
        <w:tab/>
        <w:t xml:space="preserve"> Производството е по реда на чл. 290 от ГПК.</w:t>
        <w:tab/>
        <w:br/>
        <w:tab/>
        <w:t xml:space="preserve"/>
        <w:tab/>
        <w:br/>
        <w:tab/>
        <w:t xml:space="preserve"> Образувано е по касационна жалба на К. В. Г. и М. Б. С. - Г., чрез процесуалния им представител адвокат В. Г. от САК, срещу решение № 3677 от 20.06.2024г. по в. гр. д.№4899/2024г. на Софийския градски съд.</w:t>
        <w:tab/>
        <w:br/>
        <w:tab/>
        <w:t xml:space="preserve"/>
        <w:tab/>
        <w:br/>
        <w:tab/>
        <w:t xml:space="preserve">Състав на Софийския градски съд е отменил решение №1987 от 05.02.2024 г. по гр. д. № 45097/2022г. на Софийския районен съд, като е постановил друго по същество, с което е уважен предявеният от С. И. У., конституирана в хода на първоинстанционното производство по реда на чл. 227 от ГПК на мястото на първоначалната ищца М. С. К., против касаторите положителен установителен иск за собственост по чл. 124, ал. 1 от ГПК – за признаване за установено, че С. И. У. е собственик на реална част с площ от 227 кв. м. от поземлен имот с идентификатор ***по КККР на [населено място], одобрена със заповед № РД-18-8/16.01.2012г. на изпълнителния директор на АГКК с адрес на имота [населено място], [улица], на основание покупко-продажба и делба в режим на СИО и придобивна давност по отношение на идеалната част на бившия съпруг И. Ц. Ц., която реална част е обозначена графически в жълт цвят по т. 1-2-3-4-1 на скица-приложение №3, която е приподписана от съда и представлява неразделна част от съдебното решение.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 като постановено в нарушение на материалния закон, при допуснати съществени нарушения на съдопроизводствените правила и необосновано, поради което се моли за неговата отмяна и отхвърляне на предявения иск.</w:t>
        <w:tab/>
        <w:br/>
        <w:tab/>
        <w:t xml:space="preserve"/>
        <w:tab/>
        <w:br/>
        <w:tab/>
        <w:t xml:space="preserve">В писмен отговор в срока по чл. 287, ал. 1 ГПК ответницата по касация С. И. У., чрез процесуалния си представител адвокат С. Х. от САК, изразява становище за неоснователност на подадената касационна жалба и правилност на обжалваното въззивно решение.</w:t>
        <w:tab/>
        <w:br/>
        <w:tab/>
        <w:t xml:space="preserve"/>
        <w:tab/>
        <w:br/>
        <w:tab/>
        <w:t xml:space="preserve">Касационната инстанция като съобрази твърденията и възраженията на страните, както и представените по делото доказателства намира за установено следното :</w:t>
        <w:tab/>
        <w:br/>
        <w:tab/>
        <w:t xml:space="preserve"/>
        <w:tab/>
        <w:br/>
        <w:tab/>
        <w:t xml:space="preserve">С н. а. №139/07.04.1959г. за собственост на недвижим имот, издаден на основание обстоятелствена проверка лицето В. Х. Т. е била призната за собственик по давностно владение, наследство и делба на три имота, единият от които е : 1/2 ид. ч. от дворно място, цялото с площ от 3 245кв. м, съставляващо имот пл.№***, за което е отреден парцел ***в кв.***по плана на [населено място], целият с площ от 3 340кв. м., с неуредени сметки по регулация за 95кв. м.</w:t>
        <w:tab/>
        <w:br/>
        <w:tab/>
        <w:t xml:space="preserve"/>
        <w:tab/>
        <w:br/>
        <w:tab/>
        <w:t xml:space="preserve">На 18.10.1959г. ищцата М. К. е сключила брак с лицето И. Ц., който е бил прекратен с решение от 11.02.1972г. на СГС.</w:t>
        <w:tab/>
        <w:br/>
        <w:tab/>
        <w:t xml:space="preserve"/>
        <w:tab/>
        <w:br/>
        <w:tab/>
        <w:t xml:space="preserve">Представен е предварителен договор за покупко-продажба от 15.08.1960г., с който Й. Х. А. се е задължила да продаде на И. Ц. и Л. А., парцел №***в кв.***по плана на [населено място].</w:t>
        <w:tab/>
        <w:br/>
        <w:tab/>
        <w:t xml:space="preserve"/>
        <w:tab/>
        <w:br/>
        <w:tab/>
        <w:t xml:space="preserve">С н. а.№140/20.09.1960г. за собственост на недвижим имот, издаден на основание обстоятелствена проверка Й. Х. А. е била призната за собственик на 1/2 ид. ч. от дворно място, цялото с площ от 3 245кв. м., съставляващо имот пл.№***, за което е отреден парцел ***в кв.***по плана на [населено място], с площ от 3 340кв. м.</w:t>
        <w:tab/>
        <w:br/>
        <w:tab/>
        <w:t xml:space="preserve"/>
        <w:tab/>
        <w:br/>
        <w:tab/>
        <w:t xml:space="preserve">С два договора за покупко-продажба, сключени на 28.12.1960г. Й. А. е продала на И. Ц. и Л. А. по 1/4 ид. ч. от дворно място, цялото с площ от 3 245кв. м, съставляващо имот пл.№***, за което е отреден парцел ***в кв.***по плана на [населено място], целият с площ от 3 340кв. м., с неуредени сметки по регулация за 95кв. м.</w:t>
        <w:tab/>
        <w:br/>
        <w:tab/>
        <w:t xml:space="preserve"/>
        <w:tab/>
        <w:br/>
        <w:tab/>
        <w:t xml:space="preserve"> На 10.03.1962г. е сключен договор за доброволна делба, с който В. Т., Л. А. и И. Ц. са прекратили помежду си съсобствеността върху парцел ***, като всеки един от тях е получил в изключителен дял : В. Т. - парцели ***и ***, всеки един от тях с площ от 811кв. м. ; Л. А. - парцел ***с площ от 859кв. м. ; И. Ц. - парцел ***с площ от 859кв. м.</w:t>
        <w:tab/>
        <w:br/>
        <w:tab/>
        <w:t xml:space="preserve"/>
        <w:tab/>
        <w:br/>
        <w:tab/>
        <w:t xml:space="preserve"> С н. а. от 09.05.1962г. И. Ц. е бил признат за собственик по регулация на 17кв. м., които са били придадени от място на СГНС. Представени са оценителен протокол и е определена стойността на придаденото място.Процедурата по придаване на тези 17кв. м. е била инициирана преди сключване на договора за доброволна делба, като с придадените части площта на имота е станала 859кв. м. </w:t>
        <w:tab/>
        <w:br/>
        <w:tab/>
        <w:t xml:space="preserve"/>
        <w:tab/>
        <w:br/>
        <w:tab/>
        <w:t xml:space="preserve">С договор за покупко-продажба от 23.12.2021г. по н. а.№73, н. д.№228 /2021г. на нотариус М.Г. продавачите Я. И., З. С., И. С., А. Д., Н. А. и И. Г. са продали на К. Г., следния свой съсобствен недвижим имот, находящ се в.С., [улица], представляващ имот с идентификатор ***по КККР, целият с площ от 465кв. м.</w:t>
        <w:tab/>
        <w:br/>
        <w:tab/>
        <w:t xml:space="preserve"/>
        <w:tab/>
        <w:br/>
        <w:tab/>
        <w:t xml:space="preserve">От заключението по допуснатата по делото СТЕ, кредитирано от настоящата инстанция като обективно и компетентно дадено се установява следното : </w:t>
        <w:tab/>
        <w:br/>
        <w:tab/>
        <w:t xml:space="preserve"/>
        <w:tab/>
        <w:br/>
        <w:tab/>
        <w:t xml:space="preserve">Имот пл.№***е нанесен в кадастралната основа на кв.***по РП от 1930г. с площ от около 4 460кв. м.Спрямо регулационните линии, одобрени с Указ №579/04.12.1930г. и заповед №4024/11.12.1930г., по-голямата част от имота е включена като основа на парцели ***и ***, малка част попада в проектна улица, а реална част от 348кв. м. се придава към парцел *** от кв.***.Съгласно разписната книга в имот с пл.№***е посочено лицето Т. М./без документ за собственост/, а по представените документи за собственост, парцел ***по РП от 1930г., съответно образуваните от него парцели ***, ***, ***и ***с изменението от 1962г. граничат от запад с имот на С. Х. Л., което има не фигурира в разписните книги.Регулацията на парцел *** не е приложена, което се установява от следващия КП от 1966г., в който няма нанесен имот в съответствие с границите на парцела.За придаваемото място от бившия имот пл.№***е нанесен самостоятелен имот с пл.№***с площ от 335кв. м., записан в разписния лист на Й. Х. Л. без документ за собственост.Този имот е идентичен с придаваемата част от имот пл.№***към парцел *** от кв.***по РП от 1930г., но не е идентичен с частта от имот пл.№***с документална площ 3 245кв. м., включена като основа на парцел *** от кв.***по същия план. Последният по първоначалната редакция на РП на [населено място] от 1930г. е с площ по документи 3 340кв. м.Въз основа на договора за доброволно делба от 10.03.1962г., парцел *** е разделен на четири парцела : *** – 811кв. м. ; *** - 859кв. м. ; *** – 859кв. м. ; *** – 811кв. м.Новообразуваните парцели ***и ***, са отредени изцяло за части от имот пл.№***, без придаваеми места от съседни имоти, а парцел *** е с документална площ 859кв. м., от които 17кв. м. се придават от имот без планоснимачен номер на СГНС, а останалите 842кв. м. са включени като основа от имот пл.№***.Съгласно цифров модел на РП площта на парцел *** е 880кв. м.През 1966г. е приет нов кадастрален и регулационен план по силата на който парцел *** е отразен като имот с пл.№***в кадастралната основа, който е с площ от 903кв. м.Площта на съвпадение между тях е 869кв. м.Грешката се дължи на точността на оцифряване по отделните планове.За част от имот пл.№***/730кв. м./ е отреден парцел ***, а с площ от 229кв. м. е включен в съсобствен по регулация парцел ***, ***, ***.Имоти с №***, ***и ***са включени като основа, а като придаваеми места са включени части от имоти пл.№***/79кв. м./ и имот пл.№***/20кв. м./. Частта от имот пл.№***, включена като основа в парцел ***, ***, ***е оградена към дворното място на ищцата, а от имот пл.№***към дворното място на А. А. – К./неин съсед/. Действащият и към настоящия момент РП на [населено място] е от 1987г., по който парцел ***, ***е с площ от 840кв. м. и е отреден в съсобственост за части от имоти с пл.№***и ***, като имот №***участва с 457кв. м., а №***с *** кв. м./няма придаваеми части от съседни имоти/. Парцел ***, ***, ***попада почти изцяло в ***, ***по РП от 1987г., като площта на съвпадение е около 730кв. м.Закупеният от ответниците по делото имот е отразен в действащата КК с №***, който е с площ от 465кв. м.Този имот е частично идентичен с парцел *** от кв.***по КРП, одобрен със заповед №4024 /11.12.1930г., изменен с ЧИЗРП, одобрено със заповед №15/15.01.1962г., като площта на съвпадението е 74кв. м.</w:t>
        <w:tab/>
        <w:br/>
        <w:tab/>
        <w:t xml:space="preserve"/>
        <w:tab/>
        <w:br/>
        <w:tab/>
        <w:t xml:space="preserve">Въззивният съд е приел от правна страна, че процесният имот с идентификатор ***по КККР на [населено място] се проследява като бивша част от парцел ***,***,***по плана от 1966г., който парцел е бил с площ от 758 кв. м., впоследствие по действащия ЗРП /ПУП/ от 1987 г. бившият ***,***,***по плана от 1966 г. е трансформиран в парцел ***,*** с площ от 840 кв. м., като двата парцела до голяма степен се припокриват в площ от 730 кв. м.Парцел ***,***,*** по плана от 1966г. е отреден за части от имоти по кадастралната основа №***,***,***, т. е. в съсобственост ; парцел ***,***по плана от 1987 г. също е отреден в съсобственост на части от имоти №***и №***.Имот №***на М. К. участва с 457кв. м., а имот пл.№***на Л. А. участва с 382кв. м. като няма придаване на части от имоти.Няма данни плановете от 1966 г. и от 1987 г. да са приложени по отношение на изравняване на правата на отделните съсобственици по регулация в парцела.Процесната реална част от 227 кв. м. представлява част от 457кв. м. от имот пл.№***, която е била включена в парцел ***,***по плана от 1987г.Прието е, че съгласно § 8, ал. 1 ПРЗУТ след изтичане на сроковете по § 6, ал. 2 и 4 отчуждителното действие на влезлите в сила,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поземлени имоти се прекратява.Създава се в рамките на УПИ т. нар.“разделна собственост“ като всеки е собственик на своята част от имот включена в общ - но не съсобствен - УПИ. Според §8, ал. 2 ПРЗУТ собствениците на поземлените имоти могат да приложат влезлите в сила неприложени дворищнорегулационни планове с договор за прехвърляне на собственост в нотариална форма; да поискат изменение на дворищнорегулационните планове при условията и по реда на закона или да поискат вътрешните регулационни линии на техните имоти да бъдат поставени в съответствие със съществуващите граници на поземлените имоти.По делото няма данни да са предприети такива действия от собствениците на парцел ***,***по плана от 1987 г. и същият е останал в положение на разделна собственост.</w:t>
        <w:tab/>
        <w:br/>
        <w:tab/>
        <w:t xml:space="preserve"/>
        <w:tab/>
        <w:br/>
        <w:tab/>
        <w:t xml:space="preserve">В конкретния случай е отпаднал бившият съсобствен парцел и е създадена „разделна собственост“ върху бившите имоти, от които е бил образуван парцел ***,***по плана от 1987г.Процесната реална част от 227кв. м. представлява част от 457 кв. м. от имот пл. №***, която е била включена в парцел ***,***по плана от 1987 г. и е била съсобствена между първоначалната ищца М. К. и бившия й съпруг И. Ц. по сила на чл. 103 от СК 1968 г. (отм.) при налична покупко-продажба и делба по време на брака.Прието е, че по делото е доказано, че 1/2 идеалната част на И. Ц. след развода му с М. К. е придобита по давност от последната.От показанията на свидетелите У., А. и Т. се установява, че целият имот пл.№***и процесната част от него са владяни само от М. К. след развода от 1972 г. като И. Ц. не е имал претенции към него и към бившата си съпруга. Ответниците са трети на съсобствеността лица и не могат да се позовават на права на бившия съсобственик И. Ц. или на неговите наследници, а по делото не се претендира придобиване на спорния имот по давност от М. К. спрямо трети лица, включително праводателите на ответника. </w:t>
        <w:tab/>
        <w:br/>
        <w:tab/>
        <w:t xml:space="preserve"/>
        <w:tab/>
        <w:br/>
        <w:tab/>
        <w:t xml:space="preserve"> С постановеното определение №3678/14.07.2025г. е допуснато касационно обжалване на въззивното решение по реда на чл. 280, ал. 2, предл. 3 от ГПК, тъй като е прието, че същото е очевидно неправилно поради необоснованост на извода на въззивния съд, че придобитият от ищцата недвижим имот, представляващ парцел *** по РП от 1930г., отразен като имот пл.№***в кадастралната основа на плана от 1966г. и имот пл.№***по КП от 1979г. са напълно идентични.</w:t>
        <w:tab/>
        <w:br/>
        <w:tab/>
        <w:t xml:space="preserve"/>
        <w:tab/>
        <w:br/>
        <w:tab/>
        <w:t xml:space="preserve"> Не е спорно по делото, че лицето И. Ц. е придобил по продажба и делба правото на собственост върху парцел *** по РП на св.С. от 1962г., с площ от 859кв. м., представляващ част от парцел *** по РП от 1930г.В площта на парцела се включват и придобитите по регулация от СГНС 17кв. м., които са били заплатени на собственика на имота, от който са отнети.На основание чл. 103 от ПЗР на СК от 1968г.-отм. този имот следва да се счита за придобит в условията на съпружеска имуществена общност с първоначалната ищца М.К..</w:t>
        <w:tab/>
        <w:br/>
        <w:tab/>
        <w:t xml:space="preserve"/>
        <w:tab/>
        <w:br/>
        <w:tab/>
        <w:t xml:space="preserve"> През 1966г. е приет нов кадастрален и регулационен план по силата на който парцел *** е отразен като имот с пл.№***в кадастралната основа, който е с площ от 903кв. м.Според вещото лице Б. грешката се дължи на точността на оцифряване по отделните планове.За част от имот пл.№***– реална част с площ от 730кв. м., е отреден парцел ***, а с площ от 229кв. м. е включен в съсобствен по регулация парцел ***, ***, ***.Установява се, че тези имоти са включени като основа, а като придаваеми места са включени части от имоти пл.№***/79кв. м./ и имот пл.№***/20кв. м./.Частта от имот пл.№***, включена като основа в парцел ***, ***, ***е оградена към дворното място на ищцата.На основание §52 от ППЗПИНМ-отм. частите на съсобствениците в отредения общ парцел по реда на §49, ал. 2 са равни.Не е спорно по делото, че съсобствениците на имоти с пл.№***, ***и ***не са се обезщетили взаимно заради изравняването на частите им в парцела, каквото е било изискването на разпоредбата на §52, ал. 2 от ППЗПИНМ-отм.</w:t>
        <w:tab/>
        <w:br/>
        <w:tab/>
        <w:t xml:space="preserve"/>
        <w:tab/>
        <w:br/>
        <w:tab/>
        <w:t xml:space="preserve"> По делото се установява още, че площта на парцел ***, ***, ***е 758кв. м., а на парцел ***, ***по РП от 1987г. е 840кв. м.Двата парцела се припокриват почти изцяло, като парцел ***, ***, ***попада в ***, ***частично – с площ от 730кв. м./Приложение №5/. Липсата на припокриване касае източната част на парцел ***, ***, която е извън предмета на спора.Парцел ***, ***също е съсобствен, като на основание чл. 31, ал. 1 от ЗТСУ-отм. частите на съсобствениците на образувани по регулация общи парцели за малкоетажно и средноетажно застрояване са равни.Също не се установява съсобствениците да се обезщетили взаимно.</w:t>
        <w:tab/>
        <w:br/>
        <w:tab/>
        <w:t xml:space="preserve"/>
        <w:tab/>
        <w:br/>
        <w:tab/>
        <w:t xml:space="preserve"> Както регулационният план от 1966г., така и последващият от 1987г. са заварени от ЗУТ.Те са влезли в сила, но не са приложени, защото не е имало заплащане на обезщетение за изравняване на частите в образувания съсобствен дворищнорегулационен парцел.След като регулацията не е била приложена както по първия, така и по последващия регулационен план, отчуждителното им действие се прекратява автоматично /Тълкувателно решение № 3/28.03.2011 г. по тълк. д. № 3/2010 г. на ОСГК на ВКС/.Извършените по двата регулационни плана отчуждения отпадат с обратна сила и придаваемите части се връщат в патримониума на собственика на имота, от който са били отчуждени, съответно създадената по силата на неприложения дворищнорегулационен план съсобственост върху парцела, се прекратява.В случая РП от 1966г. е приложен по отношение на частта от имот с пл.№***, за която е отреден парцел ***, което означава, че в имуществото на собствениците на парцел *** по РП на св.С. от 1962г. са се върнали 229кв. м./площта, която е била включена в парцел ***, ***, ***/.</w:t>
        <w:tab/>
        <w:br/>
        <w:tab/>
        <w:t xml:space="preserve"/>
        <w:tab/>
        <w:br/>
        <w:tab/>
        <w:t xml:space="preserve"> Въззивният съд е формирал извод, че след развода между И. Ц. и М. К./първоначалната ищца/ съпружеската имуществена общност върху придобития по делба недвижим имот е била прекратена, поради което всеки един от бившите съпрузи е станал собственик на по 1/2 ид. ч. от него.Прието е още, че М. К. е придобила по давност притежаваната от бившия и съпруг идеална част, тъй като е установила владение върху целия имот, а И. Ц. не е имал претенции към него и към бившата си съпруга.Ответниците по делото са трети на съсобствеността лица и не биха могли да правят възражения, които касаят вътрешните отношения между бившите съпрузи. В касационната жалба няма нарочни доводи за необоснованост на този извод на въззивния съд, поради което касационната инстанция не може служебно да го ревизира, тъй като касае правилността на съдебния акт. </w:t>
        <w:tab/>
        <w:br/>
        <w:tab/>
        <w:t xml:space="preserve"/>
        <w:tab/>
        <w:br/>
        <w:tab/>
        <w:t xml:space="preserve">Както бе посочено по-горе от заключението по допуснатата по делото СТЕ се установява, че е налице частична идентичност между имот №***и парцел *** от кв.***по КРП, одобрен със заповед №4024/11.12.1930г., изменен с ЧИЗРП, одобрено със заповед №15/15.01.1962г., като площта на съвпадението е 74кв. м.Тази площ попада в тези 229кв. м., които са се върнали в имуществото на ищцата след прекратяване на отчуждителното действие на двата регулационни плана. По отношение на тази реална част предявеният положителен иск за собственост е основателен и следва да бъде уважен, тъй като ищцата е установила активната си материалноправна легитимация.Тази площ е отразена с жълт цвят на изготвената от в. л. Й.Б. скица/приложение №4 – стр. 190/, заключваща се между точките БВДЕ, която е приподписана от касационната инстанция и съставлява неразделна част от настоящото решение.</w:t>
        <w:tab/>
        <w:br/>
        <w:tab/>
        <w:t xml:space="preserve"/>
        <w:tab/>
        <w:br/>
        <w:tab/>
        <w:t xml:space="preserve">Искът в останалата си част е неоснователен и следва да бъде отхвърлен.Площта от имот №***, която се заключва между точки ДЕЖЗ попада в парцел *** от кв.***по КРП, одобрен със заповед №4024/11.12.1930г., изменен с ЧИЗРП, одобрено със заповед №15/15.01.1962г., който е собственост на трето за процеса лице. Последното не участва в процеса като главна страна и съдът не може да разреши спора за тази част без неговото участие.Искът е неоснователен за частта от спорния имот, която е неоградена откъм [улица].Тази площ се намира извън обхвата на парцел ***, което е формално основание за отхвърляне на иска за собственост на заявеното главно основание – покупко-продажба и доброволна делба.Претенцията е неоснователна и на предявеното евентуално придобивно основание.По делото са били изслушани показанията на четирима свидетели, които дават сведения на съда, че площта, която се е намирала пред дворното място на М. е била ползване както от нея и съпруга, така и от трети лица – Л., Б. и Б., които са косили люцерна за животните си.Не се установява, че първоначалната ищца е установила непрекъсното владение върху тази част за период по-голям от 10г., поради което не може да се приеме, че я е придобила по давност.</w:t>
        <w:tab/>
        <w:br/>
        <w:tab/>
        <w:t xml:space="preserve"/>
        <w:tab/>
        <w:br/>
        <w:tab/>
        <w:t xml:space="preserve">Обжалваното въззивно решение следва да бъде отменено изцяло, тъй като индивидуализацията на спорното право е направена по регулационен план, чието отчуждително действие е било прекратено по отношение на частта от парцел *** от кв.***по КРП, която е била включена като основа в парцел парцел ***, ***, ***.Следва да бъде поставено ново решение по същество на спора, с което да се приеме за установено по отношение на ответниците, че ищците са собственици на реална част с площ от 74кв. м. от имот №***по действащата КККР, отразена с жълт цвят на изготвената от в. л. Й.Б. на стр. 190 от първоинстанционното дело, заключваща се между точките БВДЕ, а за разликата искът следва да бъде отхвърлен като неоснователен.</w:t>
        <w:tab/>
        <w:br/>
        <w:tab/>
        <w:t xml:space="preserve"/>
        <w:tab/>
        <w:br/>
        <w:tab/>
        <w:t xml:space="preserve"> В полза на страните по делото следва да се присъдят направените по делото разноски, като се съобрази резултата от проведеното производство : 668.91евро за ищците/33% от сторените разноски/ ; 500.49евро за ответниците/67% от сторените разноски/.</w:t>
        <w:tab/>
        <w:br/>
        <w:tab/>
        <w:t xml:space="preserve"/>
        <w:tab/>
        <w:br/>
        <w:tab/>
        <w:t xml:space="preserve"> В полза на адв.Ст.Х. следва да се присъди адвокатско възнаграждение по реда на чл. 38 от ЗАдв за касационната инстанция, което с оглед високата степен на фактически и правна сложност на делото, както и обемът на свършената от адвоката работа, съдът определя в размер на 500евро.</w:t>
        <w:tab/>
        <w:br/>
        <w:tab/>
        <w:t xml:space="preserve"/>
        <w:tab/>
        <w:br/>
        <w:tab/>
        <w:t xml:space="preserve"> Предвид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РЕШИ : </w:t>
        <w:tab/>
        <w:br/>
        <w:tab/>
        <w:t xml:space="preserve"/>
        <w:tab/>
        <w:br/>
        <w:tab/>
        <w:t xml:space="preserve"> ОТМЕНЯ изцяло решение № 3677 от 20.06.2024г. по в. гр. д.№4899/2024г. на Софийския градски съд, като вместо него ПОСТАНОВЯВА : </w:t>
        <w:tab/>
        <w:br/>
        <w:tab/>
        <w:t xml:space="preserve"/>
        <w:tab/>
        <w:br/>
        <w:tab/>
        <w:t xml:space="preserve">ПРИЕМА ЗА УСТАНОВЕНО по отношение на К. В. Г. и М. Б. С. – Г., че С. И. У., конституирана в хода на първоинстанционното производство по реда на чл. 227 от ГПК на мястото на първоначалната ищца М. С. К., е собственик въз основа на покупко-продажба, доброволна делба и наследяване на реална част с площ от 74/седемдесет и четири/кв. м. кв. м. от поземлен имот с идентификатор ***по КККР на [населено място], одобрена със заповед № РД-18-8/16.01.2012г. на изпълнителния директор на АГКК с адрес на имота [населено място], [улица], отразена с жълт цвят на изготвената от в. л. Й.Б. скица към заключението по допусаната СТЕ на стр. 190, заключваща се между точките БВЕД, която е приподписана от касационната инстанция и съставлява неразделна част от настоящото решение, като отхвърля иска в останалата му част.</w:t>
        <w:tab/>
        <w:br/>
        <w:tab/>
        <w:t xml:space="preserve"/>
        <w:tab/>
        <w:br/>
        <w:tab/>
        <w:t xml:space="preserve"> ОСЪЖДА К. В. Г. и М. Б. С. – Г. да заплатят на С. И. У. сумата от 668.91/шестстотин шестдесет и осем цяло и деветдесет и един/евро, представляваща направените по делото разноски.</w:t>
        <w:tab/>
        <w:br/>
        <w:tab/>
        <w:t xml:space="preserve"/>
        <w:tab/>
        <w:br/>
        <w:tab/>
        <w:t xml:space="preserve"> ОСЪЖДА С. И. У. да заплати на К. В. Г. и М. Б. С. – Г. сумата от 500.49/петстотин цяло и четиридесет и девет/евро, представляваща направените по делото разноски.</w:t>
        <w:tab/>
        <w:br/>
        <w:tab/>
        <w:t xml:space="preserve"/>
        <w:tab/>
        <w:br/>
        <w:tab/>
        <w:t xml:space="preserve"> ОСЪЖДА К. В. Г. и М. Б. С. – Г. да заплатят на адв.С. И. Х. от САК сумата от 500/петстотин/евро, представляваща възнаграждение по чл. 38 от Закона за адвокатурата за касационната инстанция.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