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№151/22.03.2012 по гр. д. №83/2012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 гр. д. № 83/2012 г. на ВКС,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151</w:t>
        <w:tab/>
        <w:br/>
        <w:tab/>
        <w:t xml:space="preserve"> </w:t>
        <w:tab/>
        <w:br/>
        <w:tab/>
        <w:t xml:space="preserve">София, 22.03.2012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20 март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83/2012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Образувано е по молба на М. Г. В. и Г. К. В. отмяна на влязло в сила решение от 22.02.2011 г. по гр. д. № 1023/2010 г. на Софийски окръжен съд. Решението е постановено в производство по чл. 196, ал. 1, предл. 1 и сл. ГПК. С него е обезсилено първоинстанционното по гр. д. № 131/2007 г. на Свогенски районен съд, в частите, с които са отхвърлени предявените от З. И. срещу Ц. Стоянова, С. В., Л. Н., Е. Н. и Г. и М. В. иск по чл. 33, ал. 2 ЗС и по чл. 431, ал. 2 ГПК и е прекратено производството по делото в тези части. </w:t>
        <w:tab/>
        <w:br/>
        <w:tab/>
        <w:t xml:space="preserve"> </w:t>
        <w:tab/>
        <w:br/>
        <w:tab/>
        <w:t xml:space="preserve">С решението е отменено първоинстанционното в частта, с която е отхвърлен ревандикационния иск и вместо него е постановено друго, с което касаторите са осъдени да ревандикират в полза на ищцата З. И. 1/3 ид. ч. от УПИ VІІІ-1945, в кв. 162 по ПУП на [населено място],[жк]и построената в него през 1970 г. едноетажна жилищна сграда на площ от 61 кв. м. и полумасивна, едноетажна второстепенна сграда на площ от 28 кв. м., строена през 1965 г. </w:t>
        <w:tab/>
        <w:br/>
        <w:tab/>
        <w:t xml:space="preserve"> </w:t>
        <w:tab/>
        <w:br/>
        <w:tab/>
        <w:t xml:space="preserve"> За да уважи иска съдът е приел за установено, че ищцата се легитимира като собственик на 1/3 ид. ч. от имота на основание наследствено правоприемство от Б. П. С., нейн баща, и от В. Б. С., нейн брат. Приел е за установено, че имотът е придобит от Б. С. и втората му съпруга Ц. Стоянова на основание давностно владение и в режим на СИО, на което съпрузите са се позовали през 1971 г., като имотът е бил застроен от двамата. Възражението че имотът е бил индивидуална собственост на Ц. С. преди сключване на брака й с Б. С. през 1964 г. е намерено за неоснователно, поради недоказване твърдението, че Ц. е придобила правото на собственост върху дворното място на основание давностно владение осъществявано от 1953 г. до преди сключване на брака й и поради застрояването му със сграда на основание издаденото й строително разрешение от 1959 г. Не е било установено издаването му да се предхожда от учредяване право на строеж в полза на Ц..</w:t>
        <w:tab/>
        <w:br/>
        <w:tab/>
        <w:t xml:space="preserve"> </w:t>
        <w:tab/>
        <w:br/>
        <w:tab/>
        <w:t xml:space="preserve"> Възражението на касаторите, че са придобили имота на основание кратката придобивна давност изтекла към 22.01.2007 г., датата на предявяване на иска, също е намерено за неоснователно. Прието е, че осъществяваното владение от сключване на договорът за продажба със С. Р., сестра на Ц., до предявяване на иска, не е продължило в срока по чл. 79, ал. 1 ЗС. Към това владение не може да се присъедини периода от време от закупуване на имота от С. Р., тъй като не е доказано от 21.12.2001 г., когато е сключен договора с Ц., С. да е установила фактическа власт върху него, а това е елемент от този оригинерен придобивен способ.</w:t>
        <w:tab/>
        <w:br/>
        <w:tab/>
        <w:t xml:space="preserve"> </w:t>
        <w:tab/>
        <w:br/>
        <w:tab/>
        <w:t xml:space="preserve"> Съдът е приел и това, че Ц. С. не е придобила право на собственост върху целия имот на основание давностно владение след м. 02.1986 г., когато е починал съпругът й Б. С., до 1996 г., когато са изтекли десет години, тъй като владението не е било противопоставено на ищцата, не е демонстрирано че е променено намерение на владение от такова да се държи имота и за другия съсобственик, в такова да се придобие правото на собственост и върху неговата част. След 1996 г. също не са извършени действия за обективиране на това намерение, а през 1998 г., при съставяне на декларация на основание чл. 14 от ЗМДТ, Ц. е декларирала, че имотът е съсобствен със З. И.. Това волеизявление представлява непряко доказателство за това, че към момента на съставянето на частния документ съставителката не е считала себе си за собственик на целия имот, от което следва, че не е формирала намерение да го владее за себе си.</w:t>
        <w:tab/>
        <w:br/>
        <w:tab/>
        <w:t xml:space="preserve"> </w:t>
        <w:tab/>
        <w:br/>
        <w:tab/>
        <w:t xml:space="preserve"> За времето след 1998 г. до 05.12.2001 г., когато се е позовала на това придобивно основание и снабдила с нот. акт за собственост на имота съставен по реда на обстоятелствената проверка, съдът е приел, че също не са придобити вещни права върху него на основание давностно владение, поради това, че срокът на владение до предявяване на иска не е достатъчен. От това е направил извод, че продажбата на имота в полза на сестра й С. Р. през 2002 г. не е породила транслативно действие до размер на 1/3 ид. ч., тъй като праводателката не е била носител на правото на собственост за нея. Праводателката на касаторите С. Р. също не е могла да се разпореди с вещни права върху тази част от имота, на същото основание. </w:t>
        <w:tab/>
        <w:br/>
        <w:tab/>
        <w:t xml:space="preserve"> </w:t>
        <w:tab/>
        <w:br/>
        <w:tab/>
        <w:t xml:space="preserve"> В молбата за отмяна се поддържа, че молителите са открили ново обстоятелство – относно това, че всички нотариални актове от 2001 г. до предявяване на иска са издадени от един и същи нотариус, при когото през същия този период е работил един единствен служител А. Ц.. Тя е била в родствена връзка по сватовство от трета степен с ищцата, тъй като съпругът на ищцата С. И. е брат на майка й Т. Ц.. Поради тази родствена връзка на служителката е бил известен факта, че имотът, за който Ц. С. е поддържала, че е собственица на основание давностно владение и се е разпоредила с него, е съсобствен и с друго лице. Молителите считат, че за служителя е съществувало задължението да уведоми нотариуса за този факт и да възпрепятства издаването на нот. акт за собственост на имота на основание давностно владение и сключване на други разпоредителни сделки с него.</w:t>
        <w:tab/>
        <w:br/>
        <w:tab/>
        <w:t xml:space="preserve"> </w:t>
        <w:tab/>
        <w:br/>
        <w:tab/>
        <w:t xml:space="preserve"> Молбата за отмяна по отношение на въззивното решение, в частта, с която е обезсилено първоинстанционното и прекратено производството по исковете по чл. 33, ал. 2 ЗС е недопустима. В тази част с решението не е формирана сила на пресъдено нещо по предявения иск. На отмяна по реда на чл. 303 ГПК подлежат само влезли в сила решение, с които гражданскоправен спор е разрешен със сила на пресъдено нещо. В тази част молбата като недопустима следва да се остави без разглеждане като се прекрати производството по нея.</w:t>
        <w:tab/>
        <w:br/>
        <w:tab/>
        <w:t xml:space="preserve"> </w:t>
        <w:tab/>
        <w:br/>
        <w:tab/>
        <w:t xml:space="preserve"> Молбата за отмяна срещу същото решение в частта, с която е уважен ревандикационния иск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 Отмяната по чл. 303 ГПК е способ за извънинстанционен контрол на влезли в сила решения, с които е формирана сила на пресъдено нещо по разрешения с тях гражданскоправен спор. Основанията за отмяна са изчерпателно изброени в закона. Основанието по чл. 303, ал. 1, т. 1 ГПК намира приложение, когато се открие ново обстоятелство или ново писмено доказателство, което е от значение за спора и което, ако е било известно на съда, би дало основание за други правни изводи. Нужно е заинтересуваната страна да не е знаела за обстоятелството, съществуващо към момента на приключване на устните състезания по делото, приключило с влязло в сила решение или макар и да е знаела за това обстоятелство, да не е била в състояние да се снабди с документа, който го удостоверява. </w:t>
        <w:tab/>
        <w:br/>
        <w:tab/>
        <w:t xml:space="preserve"> </w:t>
        <w:tab/>
        <w:br/>
        <w:tab/>
        <w:t xml:space="preserve"> Твърдението, че на дадено лице са му известни правнорелевантни факти, не съставлява ново обстоятелство по смисъла на закона. Молителите изразяват едно предположение, че на служителката при нотариуса са й били известни определени факти. Дори и това да е така, това знание е неотносимо, тъй като то не съставлява допустимо доказателствено средство за установяване на факти с правно значение за придобиване на вещни права върху недвижим имот. Основанията за придобиването им са изчерпателно изброени в закона – чл. 77 ЗС. На доказване подлежат правопораждащите факти, предвидения във фактическите състави на всяко едно от тях, с допустими за това доказателствени средства, каквото заявеното „ново обстоятелство” не е. </w:t>
        <w:tab/>
        <w:br/>
        <w:tab/>
        <w:t xml:space="preserve"> </w:t>
        <w:tab/>
        <w:br/>
        <w:tab/>
        <w:t xml:space="preserve"> Твърдяното новооткрито обстоятелство не може да обуслови извод за нищожност на нотариалното удостоверяване на основание чл. 576 ГПК, поради неспазване нормите на чл. 574 или 575 ГПК. В последната норма са предвидени основанията за отвод на нотариуса. „Новооткритото обстоятелство”, което представлява предполагаемо от молителите знание на служителя за известни обстоятелства, не е измежду тях и не би могло да обуслови други изводи при решаване на делото.</w:t>
        <w:tab/>
        <w:br/>
        <w:tab/>
        <w:t xml:space="preserve"> </w:t>
        <w:tab/>
        <w:br/>
        <w:tab/>
        <w:t xml:space="preserve"> При този изход на производството и на основание чл. 78, ал. 2 ГПК молителите следва да заплатят на ответницата по молбата З. И. направените от нея разноски за правна защита и съдействие, които възлизат на сумата 350 лв., установени с договор за правна защита от 05.01.2012 г. (датата на постъпване на писмения отговор в съда).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РАЗГЛЕЖДАНЕ молба на М. Г. В. и Г. К. В. за отмяна на основание чл. 303, ал. 1, т. 1 ГПК на влязло в сила решение от 22.02.2011 г. по гр. д. № 1023/2010 г. на Софийски окръжен съд в частта, с която е обезсилено първоинстанционното по гр. д. № 131/2007 г. на Свогенски районен съд, в частите, с които са отхвърлени предявените от З. И. срещу Ц. С., С. В., Л. Н., Е. Н. и Г. и М. В. иск по чл. 33, ал. 2 ЗС и по чл. 431, ал. 2 ГПК и е прекратено производството по делото в тези части и ПРЕКРАТЯВА производството по гр. д. № 83/2012 г. на ВКС, І г. о. в тази част.</w:t>
        <w:tab/>
        <w:br/>
        <w:tab/>
        <w:t xml:space="preserve"> </w:t>
        <w:tab/>
        <w:br/>
        <w:tab/>
        <w:t xml:space="preserve">ОСТАВЯ БЕЗ УВАЖЕНИЕ молба на М. Г. В. и Г. К. В. за отмяна на основание чл. 303, ал. 1, т. 1 ГПК на влязло в сила решение от 22.02.2011 г. по гр. д. № 1023/2010 г. на Софийски окръжен съд в частта, с която е уважен предявения срещу тях от З. И. ревандикационен иск за 1/3 ид. ч. от УПИ VІІІ-1945, в кв. 162 по ПУП на [населено място],[жк].</w:t>
        <w:tab/>
        <w:br/>
        <w:tab/>
        <w:t xml:space="preserve"> </w:t>
        <w:tab/>
        <w:br/>
        <w:tab/>
        <w:t xml:space="preserve">ОСЪЖДА М. Г. В. и Г. К. В. да заплатят на З. Б. И., от [населено място], Софийска област сумата 350 (триста и петдесет) лева разноски за производството за отмяна.</w:t>
        <w:tab/>
        <w:br/>
        <w:tab/>
        <w:t xml:space="preserve"> </w:t>
        <w:tab/>
        <w:br/>
        <w:tab/>
        <w:t xml:space="preserve">Решението, в частта за прекратяване производството по молбата за отмяна в посочената част, подлежи на обжалване с частна жалба пред друг тричленен състав на ВКС в едноседмичен срок от съобщаването му на молителите.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