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№89/05.03.2012 по гр. д. №1071/2010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89</w:t>
        <w:tab/>
        <w:br/>
        <w:tab/>
        <w:t xml:space="preserve"> </w:t>
        <w:tab/>
        <w:br/>
        <w:tab/>
        <w:t xml:space="preserve">София, 05.03.2012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1 март 2012 година,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1071/2010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Постъпила е молба от адв. Н. Д.- Я. в качеството й на процесуален представител на Н. Г. Х. с искане да бъдат присъдени направените от доверителя й разноски по делото за производството пред касационната инстанция.</w:t>
        <w:tab/>
        <w:br/>
        <w:tab/>
        <w:t xml:space="preserve"> </w:t>
        <w:tab/>
        <w:br/>
        <w:tab/>
        <w:t xml:space="preserve"> В срока по чл. 248, ал. 2 ГПК насрещната страна [община] не е представила отговор на молбата.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молбата, взе предвид следното:</w:t>
        <w:tab/>
        <w:br/>
        <w:tab/>
        <w:t xml:space="preserve"> </w:t>
        <w:tab/>
        <w:br/>
        <w:tab/>
        <w:t xml:space="preserve"> Молбата е допустима и основателна.</w:t>
        <w:tab/>
        <w:br/>
        <w:tab/>
        <w:t xml:space="preserve"> </w:t>
        <w:tab/>
        <w:br/>
        <w:tab/>
        <w:t xml:space="preserve"> С определение № 1001 от 28.10.2011 г. по гр. д. № 1071/2010 г. по описа на ВКС, І г. о., постановено в производство по чл. 288 ГПК, не е допуснато касационно обжалване на решение № 130 от 20.05.2010 г. по в. гр. д. № 100/2010 г. на Ловешкия окръжен съд по подадената срещу него касационна жалба от [община].</w:t>
        <w:tab/>
        <w:br/>
        <w:tab/>
        <w:t xml:space="preserve"> </w:t>
        <w:tab/>
        <w:br/>
        <w:tab/>
        <w:t xml:space="preserve">Видно от данните по делото, молителят Н. Г. Х. е подал чрез адв. Н. Д. – Я. отговор на касационната жалба, към който е приложен и договор за правна помощ и съдействие серия А № 0844577 от 01.07.2011 г., сключен с адв. Н. Д.- Я., видно от който е заплатил адвокатски хонорар за изготвяне на отговор на касационната жалба в размер на 300 лв. В писмения отговор изрично е направено искане за присъждане на сторените от него разноски в касационното производство. С определението си по чл. 288 ГПК съдът е пропуснал да присъди направените от ответника по касация разноски.</w:t>
        <w:tab/>
        <w:br/>
        <w:tab/>
        <w:t xml:space="preserve"> </w:t>
        <w:tab/>
        <w:br/>
        <w:tab/>
        <w:t xml:space="preserve"> Молбата за допълване на определение в частта за разноските е подадена в едномесечния срок по чл. 248, ал. 1 ГПК. Налице са основанията, визирани в чл. 78, ал. 3 ГПК, поради което молбата следва да бъде уважена, като в полза на Н. Г. Х. бъде присъдена сумата 300 лв. - заплатено възнаграждение за адвокатски услуги по защита срещу касационната жалба на [община] против решение № 130 от 20.05.2010 г. по в. гр. д. № 100/2010 г. на Окръжен съд - Ловеч. 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На основание чл. 248, ал. 1 ГПК ДОПЪЛВА определение № 1001 от 28.10.2011 г. по гр. д. № 1071/2010 г. по описа на ВКС, І г. о., като ОСЪЖДА [община] да заплати на Н. Г. Х., ЕГН [ЕГН] направените от него разноски за адвокатска защита по делото пред ВКС в размер на 300 лв.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