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№101/07.03.2012 по гр. д. №70/2011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Делба</w:t>
        <w:tab/>
        <w:br/>
        <w:tab/>
        <w:t xml:space="preserve"> </w:t>
        <w:tab/>
        <w:br/>
        <w:tab/>
        <w:t xml:space="preserve">определяне на квоти</w:t>
        <w:tab/>
        <w:br/>
        <w:tab/>
        <w:t xml:space="preserve"> </w:t>
        <w:tab/>
        <w:br/>
        <w:tab/>
        <w:t xml:space="preserve">съсобственост</w:t>
        <w:tab/>
        <w:br/>
        <w:tab/>
        <w:t xml:space="preserve"> </w:t>
        <w:tab/>
        <w:br/>
        <w:tab/>
        <w:t xml:space="preserve">доказателства</w:t>
        <w:tab/>
        <w:br/>
        <w:tab/>
        <w:t xml:space="preserve"> </w:t>
        <w:tab/>
        <w:br/>
        <w:tab/>
        <w:t xml:space="preserve">правомощия на въззивната инстанция</w:t>
        <w:tab/>
        <w:br/>
        <w:tab/>
        <w:t xml:space="preserve"> </w:t>
        <w:tab/>
        <w:br/>
        <w:tab/>
        <w:t xml:space="preserve">допустимост на иск</w:t>
        <w:tab/>
        <w:br/>
        <w:tab/>
        <w:t xml:space="preserve"> </w:t>
        <w:tab/>
        <w:br/>
        <w:tab/>
        <w:t xml:space="preserve">доказателствена сила на нотариален акт</w:t>
        <w:tab/>
        <w:br/>
        <w:tab/>
        <w:t xml:space="preserve"> </w:t>
        <w:tab/>
        <w:br/>
        <w:tab/>
        <w:t xml:space="preserve">общи части</w:t>
        <w:tab/>
        <w:br/>
        <w:tab/>
        <w:t xml:space="preserve"/>
        <w:tab/>
        <w:br/>
        <w:tab/>
        <w:t xml:space="preserve"> N 101</w:t>
        <w:tab/>
        <w:br/>
        <w:tab/>
        <w:t xml:space="preserve"> </w:t>
        <w:tab/>
        <w:br/>
        <w:tab/>
        <w:t xml:space="preserve"> София, 07.03.2012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 КАСАЦИОНЕН СЪД на РЕПУБЛИКА БЪЛГАРИЯ, ПЪРВО о</w:t>
        <w:tab/>
        <w:br/>
        <w:tab/>
        <w:t xml:space="preserve"> </w:t>
        <w:tab/>
        <w:br/>
        <w:tab/>
        <w:t xml:space="preserve">тделение в открито съдебно заседание на пети март, две хиляди и дванадесета година в състав:</w:t>
        <w:tab/>
        <w:br/>
        <w:tab/>
        <w:t xml:space="preserve"/>
        <w:tab/>
        <w:br/>
        <w:tab/>
        <w:t xml:space="preserve"> ПРЕДСЕДАТЕЛ: Костадинка Арсова 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/>
        <w:tab/>
        <w:br/>
        <w:tab/>
        <w:t xml:space="preserve">При участието на секретаря Даниела Цветкова като разгледа докладваното от съдия Костадинка Арсова </w:t>
        <w:tab/>
        <w:br/>
        <w:tab/>
        <w:t xml:space="preserve"> </w:t>
        <w:tab/>
        <w:br/>
        <w:tab/>
        <w:t xml:space="preserve">гр. д. N 70 </w:t>
        <w:tab/>
        <w:br/>
        <w:tab/>
        <w:t xml:space="preserve"> </w:t>
        <w:tab/>
        <w:br/>
        <w:tab/>
        <w:t xml:space="preserve">по</w:t>
        <w:tab/>
        <w:br/>
        <w:tab/>
        <w:t xml:space="preserve"/>
        <w:tab/>
        <w:br/>
        <w:tab/>
        <w:t xml:space="preserve">описа за </w:t>
        <w:tab/>
        <w:br/>
        <w:tab/>
        <w:t xml:space="preserve"> </w:t>
        <w:tab/>
        <w:br/>
        <w:tab/>
        <w:t xml:space="preserve">2011 </w:t>
        <w:tab/>
        <w:br/>
        <w:tab/>
        <w:t xml:space="preserve"/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290, ал. 2 ГПК.</w:t>
        <w:tab/>
        <w:br/>
        <w:tab/>
        <w:t xml:space="preserve"> </w:t>
        <w:tab/>
        <w:br/>
        <w:tab/>
        <w:t xml:space="preserve"> С определение № 1117 от 23.11.2011 г. е допуснато касационно обжалване на решение № А- 416 от 1.10.2010 г. по гр. д. № 556 от 2010 г. на Окръжен съд, [населено място] с което е изменено решение № 47 от 14.05.2009 г. на Панагюрския районен съд, постановено по гр. д № 70 от 2009 г. и е допусната делба на първият етаж от двуетажната жилищна сграда, а са отхвърлени исковете за делба на дворното място, стълбището, избения етаж и лятната кухня по касационната жалба на П. И. Ч. по следните въпроси: следва ли съдът при постановяване на решението да обсъди доказателствата в тяхната взаимна връзка, както и доводите и възраженията на страните, изпълнявайки задълженията си по чл. 235 ГПК; има ли правна възможност въззивният съд да се произнася относно основателността на иска за делба след като подадената от ответната страна въззивна жалба е само досежно допустимостта на иска за делба, а не до неговата основателност; следва ли съдът при произнасяне по допускане на делбата на недвижим имот да се съобразява с приложените по делото доказателства, нямащи качеството на нотариален акт; следва ли да се изключат от делбата прилежащите към процесния етаж идеални части от общите части на сградата. Касаторката подържа, че в частта, с която е отхвърлен иска за делба решението е неправилно като са налице всички основания по чл. 281, т. 3 ГПК.</w:t>
        <w:tab/>
        <w:br/>
        <w:tab/>
        <w:t xml:space="preserve"> </w:t>
        <w:tab/>
        <w:br/>
        <w:tab/>
        <w:t xml:space="preserve"> И. С. Ч. действащ чрез пълномощника си адвокат С. И. Д., който е назначен за негов особен представител на ответника оспорва касационната жалба.</w:t>
        <w:tab/>
        <w:br/>
        <w:tab/>
        <w:t xml:space="preserve"> </w:t>
        <w:tab/>
        <w:br/>
        <w:tab/>
        <w:t xml:space="preserve">Ответника К. С. Ч. не е взел становище. </w:t>
        <w:tab/>
        <w:br/>
        <w:tab/>
        <w:t xml:space="preserve"> </w:t>
        <w:tab/>
        <w:br/>
        <w:tab/>
        <w:t xml:space="preserve">Върховният касационен съд, състав на Първо г. о. като прецени доводите на страните и данните по делото приема следното: </w:t>
        <w:tab/>
        <w:br/>
        <w:tab/>
        <w:t xml:space="preserve"> </w:t>
        <w:tab/>
        <w:br/>
        <w:tab/>
        <w:t xml:space="preserve"> Касационната жалба е допустима, защото е подадена от надлежна </w:t>
        <w:tab/>
        <w:br/>
        <w:tab/>
        <w:t xml:space="preserve"> </w:t>
        <w:tab/>
        <w:br/>
        <w:tab/>
        <w:t xml:space="preserve">страна срещу въззивното решение, което е неблагоприятно за нея, в едномесечния законен срок. </w:t>
        <w:tab/>
        <w:br/>
        <w:tab/>
        <w:t xml:space="preserve"> </w:t>
        <w:tab/>
        <w:br/>
        <w:tab/>
        <w:t xml:space="preserve">Решението е валидно, допустимо и частично неправилно.</w:t>
        <w:tab/>
        <w:br/>
        <w:tab/>
        <w:t xml:space="preserve"> </w:t>
        <w:tab/>
        <w:br/>
        <w:tab/>
        <w:t xml:space="preserve"> При постановяване на решението са обсъдени приложените доказателства и становищата и възраженията на страните като съдът ги е преценил по вътрешно убеждение, което е в съответствие с изискването на чл. 12 ГПК. В съответствие с чл. 235, ал. 1 ГПК е основал своето решение на основание фактите по делото.</w:t>
        <w:tab/>
        <w:br/>
        <w:tab/>
        <w:t xml:space="preserve"> </w:t>
        <w:tab/>
        <w:br/>
        <w:tab/>
        <w:t xml:space="preserve">Решението е по първата фаза на допускане на делбата, която е поискана от П. И. Ч. съсобственик на имот, който е придобит от нея и синовете й по силата на наследствено правоприемство й от покойният й съпруг С. И. Ч., починал на 4.10.2004 г. П. И. Ч. е собственик на </w:t>
        <w:tab/>
        <w:br/>
        <w:tab/>
        <w:t xml:space="preserve"> </w:t>
        <w:tab/>
        <w:br/>
        <w:tab/>
        <w:t xml:space="preserve">1/2 </w:t>
        <w:tab/>
        <w:br/>
        <w:tab/>
        <w:t xml:space="preserve"> </w:t>
        <w:tab/>
        <w:br/>
        <w:tab/>
        <w:t xml:space="preserve">ид. ч. от този имот защото тя и покойният й съпруг са го придобили в имуществена общност през време на брака си. Имота за който е поискана делба е първият етаж, ситуиран в двуетажна жилищна сграда,- западен близнак, изградена в дворно място, цялото с площ от 647 кв. м. за което е отреден У.. ...... от кв....... по плана на [населено място], заедно с избен етаж, заедно със самостоятелно стълбище, заедно с лятна кухня от 35 кв. м. След смъртта на С. Ч. имота се притежава в съсобственост както следва: П. Ч. е с квота 4/6 ид. ч. а синовете от брака й с наследодателя И. и К. Ч. с квоти по 1/6 идеална част, Въззивният съд е допуснал делба на първият етаж от сградата, отчитайки, че дворното място представлява обща част по предназначение, Задължително прилежащи към първият етаж са и съответните идеални части от общите части на постройката. За стълбището е отхвърлил иска за делба именно защото то представлява обща част по естеството си като акцесорно право следва съдбата на главната вещ и самостоятелно не подлежи на делба. Правилно е отхвърлил иска за делба на дворното място, което е обща част по предназначение и обслужва и двата жилищни етажа, ведно с лятната кухня.</w:t>
        <w:tab/>
        <w:br/>
        <w:tab/>
        <w:t xml:space="preserve"> </w:t>
        <w:tab/>
        <w:br/>
        <w:tab/>
        <w:t xml:space="preserve">Не така обаче стои въпроса с избеният етаж, включващ складови помещения и лятната кухня, която е включена в н. а. №. ....., т....., рег. №. ...., н. д. №......... от. ........ г., чиято доказателствена сила не е оборена. По делото е безспорно, че първият етаж е съсобствен между страните, а вторият етаж е изключителна собственост на И. Ч.. Складовите помещения в избения етаж са обособени и с оглед предназначението си принадлежат към жилищата, поради което биха могли да бъдат обект на делба, така, че всеки от собствениците на етажи да получи съответно прилежащо избено помещение.</w:t>
        <w:tab/>
        <w:br/>
        <w:tab/>
        <w:t xml:space="preserve"> </w:t>
        <w:tab/>
        <w:br/>
        <w:tab/>
        <w:t xml:space="preserve">Действително по действащият Гражданско процесуален кодекс е въведено така нареченото ограничено въззивно производство което се рамкира от въведените във въззивната жалба основания. В конкретният случай обаче правилно е било преценено, че тези основания касаят основателността на иска, а не неговата допустимост, поради което и постановеното решение съответства на рамкираните обстоятелства в в въззивната жалба. </w:t>
        <w:tab/>
        <w:br/>
        <w:tab/>
        <w:t xml:space="preserve"> </w:t>
        <w:tab/>
        <w:br/>
        <w:tab/>
        <w:t xml:space="preserve"> По тези съображения, ВКС, състав на Първо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</w:t>
        <w:tab/>
        <w:br/>
        <w:tab/>
        <w:t xml:space="preserve"> </w:t>
        <w:tab/>
        <w:br/>
        <w:tab/>
        <w:t xml:space="preserve"> решение № А- 416 от 1.10.2010 г. по гр. д. № 556 от 2010 г. на Окръжен съд, [населено място] в </w:t>
        <w:tab/>
        <w:br/>
        <w:tab/>
        <w:t xml:space="preserve"> </w:t>
        <w:tab/>
        <w:br/>
        <w:tab/>
        <w:t xml:space="preserve">ЧАСТТА </w:t>
        <w:tab/>
        <w:br/>
        <w:tab/>
        <w:t xml:space="preserve"> </w:t>
        <w:tab/>
        <w:br/>
        <w:tab/>
        <w:t xml:space="preserve">с която е отхвърлен иска за делба на избения етаж и лятната кухня и </w:t>
        <w:tab/>
        <w:br/>
        <w:tab/>
        <w:t xml:space="preserve"> </w:t>
        <w:tab/>
        <w:br/>
        <w:tab/>
        <w:t xml:space="preserve">ВМЕСТО НЕГО ПОСТАНОВЯВА:</w:t>
        <w:tab/>
        <w:br/>
        <w:tab/>
        <w:t xml:space="preserve"> </w:t>
        <w:tab/>
        <w:br/>
        <w:tab/>
        <w:t xml:space="preserve">ДОПУСКА ДЕЛБА</w:t>
        <w:tab/>
        <w:br/>
        <w:tab/>
        <w:t xml:space="preserve"> </w:t>
        <w:tab/>
        <w:br/>
        <w:tab/>
        <w:t xml:space="preserve"> на лятна кухня и избен етаж, находящ се в двуетажна жилищна сграда,- западен близнак, изградена в дворно място, цялото с площ от 647 кв. м. за което е отреден У.. ........ от кв....... по плана на [населено място] при квоти: П. Ч. - 4/6 ид. ч. и И. и К. Ч. по 1/6 идеална част. 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Панагюрския районен съд за извършване на делбата.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