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№127/19.04.2016 по гр. д. №5378/2014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127</w:t>
        <w:tab/>
        <w:br/>
        <w:tab/>
        <w:t xml:space="preserve"> </w:t>
        <w:tab/>
        <w:br/>
        <w:tab/>
        <w:t xml:space="preserve">София, 19.04.2016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 в закрито заседание на четиринадесети април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 при секретаря </w:t>
        <w:tab/>
        <w:br/>
        <w:tab/>
        <w:t xml:space="preserve"> </w:t>
        <w:tab/>
        <w:br/>
        <w:tab/>
        <w:t xml:space="preserve"> изслуша докладваното от съдията ЛЮБКА АНДОНОВА гр. дело № 5378 по описа за 2014 година</w:t>
        <w:tab/>
        <w:br/>
        <w:tab/>
        <w:t xml:space="preserve"> </w:t>
        <w:tab/>
        <w:br/>
        <w:tab/>
        <w:t xml:space="preserve"> С определение № 1083/2.10.2015 г, постановено по реда на чл. 288 от ГПК по гр. дело № 5378/14 г, ВКС, Четвърто гражданско отделение не е допуснал касационно обжалване на въззивно решение № 542 от 10.4.2014 г, по въззивно гражданско дело № 3471/13 г по описа на Варненски окръжен съд, Гражданско отделение.</w:t>
        <w:tab/>
        <w:br/>
        <w:tab/>
        <w:t xml:space="preserve"> </w:t>
        <w:tab/>
        <w:br/>
        <w:tab/>
        <w:t xml:space="preserve"> С определение № 416 от 26.11.2015 г, постановено по делото, ВКС, Четвърто ГО е оставил без уважение искане вх.№ 10864 от 12.10.15 г, депозирано от С. Т. за допълване на определението по чл. 288 от ГПК.</w:t>
        <w:tab/>
        <w:br/>
        <w:tab/>
        <w:t xml:space="preserve"> </w:t>
        <w:tab/>
        <w:br/>
        <w:tab/>
        <w:t xml:space="preserve"> С нова молба, озаглавена „искане“ от 1.12.2015 г, вх.№ 12912 С. Т. е поискала допълване на определение № 416 от 26.11.15 г чрез произнасяне по искането за тълкуване на определението по чл. 288 от ГПК. </w:t>
        <w:tab/>
        <w:br/>
        <w:tab/>
        <w:t xml:space="preserve"> </w:t>
        <w:tab/>
        <w:br/>
        <w:tab/>
        <w:t xml:space="preserve"> С определение № 13 от 8.1.2016 г, постановено по делото, ВКС, Четвърто ГО е оставил без уважение като неоснователно искането с вх.№ 12912 от 1.12.15 г за допълване, поправяне и тълкуване на определението по чл. 288 от ГПК, както и искането за поправка на Я. в мотивите на определение № 1083/2.1015 г, постановено по реда на чл. 288 от ГПК.</w:t>
        <w:tab/>
        <w:br/>
        <w:tab/>
        <w:t xml:space="preserve"> </w:t>
        <w:tab/>
        <w:br/>
        <w:tab/>
        <w:t xml:space="preserve"> Определение № 416 от 26.11.2015 и определение № 13 от 8.1.2016 г, постановени по делото са обжалвани от С. Т. с частни жалби, съответно вх.№ 12913 от 1.12.15 г и 475/18.1.2016 г, с искане да бъдат отменени като незаконосъобразни.</w:t>
        <w:tab/>
        <w:br/>
        <w:tab/>
        <w:t xml:space="preserve"> </w:t>
        <w:tab/>
        <w:br/>
        <w:tab/>
        <w:t xml:space="preserve"> При тези данни по делото, Върховният касационен съд, Четвърто гражданско отделение намира, че подадените частни жалбиса процесуално недопустими, поради което следва да бъдат оставени без разглеждане.</w:t>
        <w:tab/>
        <w:br/>
        <w:tab/>
        <w:t xml:space="preserve"> </w:t>
        <w:tab/>
        <w:br/>
        <w:tab/>
        <w:t xml:space="preserve"> Определението, постановено по реда на чл. 288 от ГПК е окончателно и не подлежи на съдебен контрол от друг тричленен състав на ВКС.</w:t>
        <w:tab/>
        <w:br/>
        <w:tab/>
        <w:t xml:space="preserve"> </w:t>
        <w:tab/>
        <w:br/>
        <w:tab/>
        <w:t xml:space="preserve"> Съгласно разпоредбите на чл. 247 ал. 4 от ГПК, чл. 250 ал. 3 от ГПК и чл. 251 ал. 5 от ГПК съдебният акт, постановен по тълкуване, поправяне и допълване може да се обжалва по реда, по който подлежи на обжалване самият съдебен акт.</w:t>
        <w:tab/>
        <w:br/>
        <w:tab/>
        <w:t xml:space="preserve"> </w:t>
        <w:tab/>
        <w:br/>
        <w:tab/>
        <w:t xml:space="preserve"> В разглеждания случай е искано допълване, поправяне и тълкуване на определение на тричленен състав на ВКС, което не подлежи на обжалване.Следователно и определението, с което е оставено без уважение искането на страната за допълване, поправяне и тълкуване също не подлежи на съдебен контрол пред състав на същия съд, тъй като липсва подобна процесуална възможност.</w:t>
        <w:tab/>
        <w:br/>
        <w:tab/>
        <w:t xml:space="preserve"> </w:t>
        <w:tab/>
        <w:br/>
        <w:tab/>
        <w:t xml:space="preserve"> Поради това подадените от Т. частни жалби следва да бъдат оставени без разглеждане.</w:t>
        <w:tab/>
        <w:br/>
        <w:tab/>
        <w:t xml:space="preserve"> </w:t>
        <w:tab/>
        <w:br/>
        <w:tab/>
        <w:t xml:space="preserve"> Настоящият състав на ВКС съобрази заповед № 33 от 7.1.2016 г на председателя на ВКС, издадена на основание чл. 114 ал. 1 т. 1 от ЗСВ, с която е наредено преди изпращане на частната жалба за образуване в дело, съдът който е постановил обжалваното определение да извърши проверка за нейната допустимост.Следователно настоящият състав е този, който следва да върне жалбата след преценка за нейната недопустимост.</w:t>
        <w:tab/>
        <w:br/>
        <w:tab/>
        <w:t xml:space="preserve"> </w:t>
        <w:tab/>
        <w:br/>
        <w:tab/>
        <w:t xml:space="preserve"> Предвид изложеното, ВКС, Четвърто ГО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подадените от С. Г. Т. частни жалби, съответно вх.№ 12913 от 1.12.15 г и вх.№ 475/18.1.2016 г срещу определения № 416 от 26.11.2015 и № 13 от 8.1.2016, постановени по настоящото дело, като процесуално недопустими.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ВКС в едноседмичен срок от връчването му на жалбоподателката.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