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№531/09.04.2012 по гр. д. №1291/2011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531</w:t>
        <w:tab/>
        <w:br/>
        <w:tab/>
        <w:t xml:space="preserve"> </w:t>
        <w:tab/>
        <w:br/>
        <w:tab/>
        <w:t xml:space="preserve">София, 09.04.2012г.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пети април................................................</w:t>
        <w:tab/>
        <w:br/>
        <w:tab/>
        <w:t xml:space="preserve"> </w:t>
        <w:tab/>
        <w:br/>
        <w:tab/>
        <w:t xml:space="preserve">две хиляди и дванадесета година в състав:</w:t>
        <w:tab/>
        <w:br/>
        <w:tab/>
        <w:t xml:space="preserve"> </w:t>
        <w:tab/>
        <w:br/>
        <w:tab/>
        <w:t xml:space="preserve"> Председател: ТАНЯ МИТОВА Членове: ЕМИЛ ТОМОВ </w:t>
        <w:tab/>
        <w:br/>
        <w:tab/>
        <w:t xml:space="preserve"> </w:t>
        <w:tab/>
        <w:br/>
        <w:tab/>
        <w:t xml:space="preserve"> ВАНЯ АТАНАСОВА</w:t>
        <w:tab/>
        <w:br/>
        <w:tab/>
        <w:t xml:space="preserve"> </w:t>
        <w:tab/>
        <w:br/>
        <w:tab/>
        <w:t xml:space="preserve">при секретаря..........................…...…............................................................ в присъствието на прокурора..….….................................................... изслуша докладваното от председателя (съдията) ТАНЯ МИТОВА...........................</w:t>
        <w:tab/>
        <w:br/>
        <w:tab/>
        <w:t xml:space="preserve"> </w:t>
        <w:tab/>
        <w:br/>
        <w:tab/>
        <w:t xml:space="preserve">гр. дело N 1291/2011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София, район Л., чрез пълномощника адв. С. К. от АК-София, срещу решение № 41 от 04.05.2011 година по гр. д. N 95/2011 година на Силистренски окръжен съд, с което е потвърдено решение № 5 от 12.01.2011 г. по гр. д. № 347/2010 г. на Дуловския районен съд. С него са уважени искове на В. И. К. от [населено място] срещу касатора с правно основание чл. 344, ал. 1, т. 1-3 ГПК – за отмяна на дисциплинарно наказание „уволнение”, извършено поради допуснати нарушения по чл. 197, т. 7; 8; 9 и 10 КТ, за възстановяване на длъжността „продавач-консултат в бензиностанция” и за заплащане на обезщетение в размер на 1680 лева. В касационната жалба са развити доводи за неправилност на решението поради допуснати нарушения на материалния закон, на съществени процесуални правила и необоснованост – касационни основания за отмяна по чл. 281, т. 3 ГПК.</w:t>
        <w:tab/>
        <w:br/>
        <w:tab/>
        <w:t xml:space="preserve"> </w:t>
        <w:tab/>
        <w:br/>
        <w:tab/>
        <w:t xml:space="preserve"> Ответникът В. И. К. от [населено място], чрез пълномощника си адв. Б. Д. от АК-В., оспорва жалбата. Излага съображения за липса на предпоставки за допускане на обжалването по чл. 280, ал. 1 ГПК, както и за неоснователност на жалбата по съществото на правния спор. Претендира разноски за касационната инстанция.</w:t>
        <w:tab/>
        <w:br/>
        <w:tab/>
        <w:t xml:space="preserve"> </w:t>
        <w:tab/>
        <w:br/>
        <w:tab/>
        <w:t xml:space="preserve"> Жалбата е процесуално допустима, тъй като е подадена от легитимирано лице срещу подлежащ на касационно обжалване съдебен акт. По допускане на касационното обжалване Върховният касационен съд намира, че не са налице предпоставките на чл. 280, ал. 1 ГПК, поради следното:</w:t>
        <w:tab/>
        <w:br/>
        <w:tab/>
        <w:t xml:space="preserve"> </w:t>
        <w:tab/>
        <w:br/>
        <w:tab/>
        <w:t xml:space="preserve"> Изложението по чл. 284, ал. 3, т. 1 ГПК приповтаря доводите от касационната жалба за неправилност на решението поради допуснати съществени нарушения на процесуалните правила и необоснованост /съдът не е обсъдил поотделно и в тяхната съвкупност всички събрани по делото доказателства, обсъдените доказателства не са оценени за фактите, които се установяват с тях, изводите на съдилищата са необосновани, тъй като не кореспондират със събраните по делото доказателства/, както и поради допуснати нарушения на материалния закон /спазена ли е разпоредбата на чл. 193 КТ и дали процесната заповед отговаря на изискванията на чл. 195, ал. 1 КТ/. Не са формулирани, обаче, конкретните въпроси, които са от значение за изхода на делото и са обусловили правните изводи на съда, нито е обосновано противоречие между приетото от въззивния съд и практика на Върховния касационен съд, и/или практика на съдилищата - задължително изискване съгласно т. 1 на ТР №1/2009 г. по т. д. №1/2009 г. ОСГКТК. Посочени са основанията по чл. 280, ал. 1, т. 1 и 2 ГПК, но това е направено формално, без каквито и да е правни доводи. Приложените съдебни актове не разкриват фактическа или правна близост с разглеждания казус и сами по себе си не удовлетворят изискванията за допускане на обжалването. Както вече се посочи, за да се премине към обсъждане на касационните основания по съществото на правния спор, трябва да се преодолеят изискванията за допускане на касационното обжалване, а в случая те не са налице.</w:t>
        <w:tab/>
        <w:br/>
        <w:tab/>
        <w:t xml:space="preserve"> </w:t>
        <w:tab/>
        <w:br/>
        <w:tab/>
        <w:t xml:space="preserve"> Съдът не присъжда разноски за касационната инстанция поради липса на доказателства в тази насока.</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41 от 04.05.2011 година по гр. д. N 95/2011 година на Силистренски окръжен съд.</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