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№165/04.04.2012 по ч.гр.д. №137/2012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четвърти април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137/2012 г.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вх. № 2963/19.03.2012 г. от адвокат М. М. Ц., пълномощник на П. Х. Н.-У. ЕГН [ЕГН] да се отмени на основание чл. 253 ГПК определение на Върховен касационен съд, Трето гражданско отделение № 125/15.03.2012 г., постановено по гр. д. № 137/2012 г. по описа на същия съд, с което е отменено определение № 49/19.01.2012 г., постановено от Върховен касационен съд, Четвърто гражданско отделение по ч. гр. д. № 11/2012 г., с което е спряно изпълнението на решение от 12.12.2011 г. по ч. гр. д. № 14866/2011 г. на Софийски градски съд до произнасяне по молба вх. № 115860/15.12.2011 г., подадена от П. Х. Н.-У. за отмяна по реда на чл. 303, ал. 1, т. 5 ГПК на решение от 12.12.2011 г. по ч. гр. д. № 14866/2011 г. на Софийски градски съд.</w:t>
        <w:tab/>
        <w:br/>
        <w:tab/>
        <w:t xml:space="preserve"> </w:t>
        <w:tab/>
        <w:br/>
        <w:tab/>
        <w:t xml:space="preserve"> Изложени са съображения в подкрепа на разбирането на молителя, че определението е постановено преждевременно и при допусната грешка от съдебния състав, тъй като при постановяването му не е взето предвид, че определение № 124/15.03.2012 г. по гр. д. № 137/2012 г. на ВКС, ІІІ г. о., с което е оставена без разглеждане молба за отмяна вх. № 115860/15.12.2011 г. не е влязло в сила.</w:t>
        <w:tab/>
        <w:br/>
        <w:tab/>
        <w:t xml:space="preserve"> </w:t>
        <w:tab/>
        <w:br/>
        <w:tab/>
        <w:t xml:space="preserve"> За ответниците по молбата е подаден писмен отговор от пълномощникът им адвокат А. Д.. Поддържа се становище за неоснователност на молбата.</w:t>
        <w:tab/>
        <w:br/>
        <w:tab/>
        <w:t xml:space="preserve"> </w:t>
        <w:tab/>
        <w:br/>
        <w:tab/>
        <w:t xml:space="preserve"> С писмена молба вх. № 3407/30.03.2012 г. от адвокат М. М. Ц., като пълномощник на П. Х. Н.-У. е изразено становище по подадения от адвокат А. Д. писмен отговор.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взе предвид данните по делото, констатира, че молба вх. № 2963/19.03.2012 г. е неоснователна.</w:t>
        <w:tab/>
        <w:br/>
        <w:tab/>
        <w:t xml:space="preserve"> </w:t>
        <w:tab/>
        <w:br/>
        <w:tab/>
        <w:t xml:space="preserve"> Не са налице предпоставките на чл. 253 ГПК.</w:t>
        <w:tab/>
        <w:br/>
        <w:tab/>
        <w:t xml:space="preserve"> </w:t>
        <w:tab/>
        <w:br/>
        <w:tab/>
        <w:t xml:space="preserve"> Правният извод на Върховния касационен съд, в настоящия състав на Трето гражданско отделение за процесуална недопустимост на молбата за отмяна на влязлото в сила съдебно решение е мотивирал резултата, постановен с определение № 124/15.03.2012 г. по гр. д. № 137/2012 г. по описа на същия съд, който резултат е обусловен от отпадането на предпоставките за продължаване спирането на изпълнението на влязлото в сила съдебно решение на СГС, ГК, І-4 с-в от 12.12.2011 г. по ч. гр. д. № 14866/2011 г., като обезпечителна мярка в извънинстанционното производство по отмяна на влязло в сила съдебно решение, прекратено в случая поради процесуална недопустимост на молбата за отмяна.</w:t>
        <w:tab/>
        <w:br/>
        <w:tab/>
        <w:t xml:space="preserve"> </w:t>
        <w:tab/>
        <w:br/>
        <w:tab/>
        <w:t xml:space="preserve"> Молба вх. № 2963/19.03.2012 г., основана на разпоредбата на чл. 253 ГПК, по изложените по-горе съображения следва да се остави без уважение, поради което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 вх. № 2963/19.03.2012 г., подадена от адвокат М. М. Ц., пълномощник на П. Х. Н.-У. ЕГН [ЕГН] за отмяна на основание чл. 253 ГПК на определение № 125/15.03.2012 г., постановено от Върховен касационен съд, Трето гражданско отделение, постановено по гр. д. № 137/2012 г. по описа на същия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