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№283/19.04.2012 по ч.гр.д. №110/2012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№. 283</w:t>
        <w:tab/>
        <w:br/>
        <w:tab/>
        <w:t xml:space="preserve"> </w:t>
        <w:tab/>
        <w:br/>
        <w:tab/>
        <w:t xml:space="preserve">София, 19.04.2012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дванадесети април две хиляди и дванадесета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 Като изслуша докладваното от съдия Керелска ч. гр. дело № 110/2012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> </w:t>
        <w:tab/>
        <w:br/>
        <w:tab/>
        <w:t xml:space="preserve"> Образувано е по частна жалба на [фирма] срещу разпореждане № 9502 от 29.12.2011 год. на Окръжен съд [населено място] по гр. д. № 2669/2011 год., с което е постановено връщане на касационна жалба с вх. № 2855/14.12.2011 год., подадена по пощата на 13.12.2011 год. от [фирма], [населено място] против решение № 1447/02.11.2011 год. на Пловдивския окръжен съд, постановено по гр. д. № 2669/2011 год.</w:t>
        <w:tab/>
        <w:br/>
        <w:tab/>
        <w:t xml:space="preserve"> </w:t>
        <w:tab/>
        <w:br/>
        <w:tab/>
        <w:t xml:space="preserve"> В частната жалба се правят оплаквания за неправилност на обжалваното разпореждане. Иска се неговата отмяна. Представя се и изложение на основанията за допустимост на касационното обжалване. </w:t>
        <w:tab/>
        <w:br/>
        <w:tab/>
        <w:t xml:space="preserve"> </w:t>
        <w:tab/>
        <w:br/>
        <w:tab/>
        <w:t xml:space="preserve"> Върховният касационен съд, състав на 3-то г. о., приема следното: 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 ГПК, от надлежна страна и срещу подлежащ на обжалване съдебен акт, поради което </w:t>
        <w:tab/>
        <w:br/>
        <w:tab/>
        <w:t xml:space="preserve"> </w:t>
        <w:tab/>
        <w:br/>
        <w:tab/>
        <w:t xml:space="preserve">е процесуално допустима. </w:t>
        <w:tab/>
        <w:br/>
        <w:tab/>
        <w:t xml:space="preserve"/>
        <w:tab/>
        <w:br/>
        <w:tab/>
        <w:t xml:space="preserve">В случая се обжалва разпореждане по чл. 274, ал. 1, т. 2 ГПК, във вр. чл. 279 ГПК, където Пловдивския окръжен съд действа като първа, а не като въззивна инстанция, поради което подадената частна жалба няма характер на касационна частна жалба и не подлежи на селектиране по реда на чл. 280, ал. 1 ГПК. Частният жалбоподател неправилно е представил изложение на основанията за допустимост на касационното обжалване по чл. 284, ал. 3, т. 1 ГПК, което не следва да се обсъжда, а частната жалба следва да се разгледа по същество. </w:t>
        <w:tab/>
        <w:br/>
        <w:tab/>
        <w:t xml:space="preserve"> </w:t>
        <w:tab/>
        <w:br/>
        <w:tab/>
        <w:t xml:space="preserve"> Частната жалба е неоснователна. За да постанови връщане на подадената от [фирма], [населено място] касационна жалба съдът е приел, че производството по делото е по реда на глава двадесет и пета от ГПК „Бързо производство” и съгласно чл. 315, ал. 2 във връзка с чл. 317 срокът за обжалване на решението тече от деня, който е посочен в заседанието, с което е завършило разглеждането на делото.В съдебното заседание, проведено на 20.10.2011 год. съдът е съобщил на страните, че решението ще бъде ще обявено на 03.11.2011 год. Решението е обявено на 02.11.2011 год., но в него изрично е указано, че срокът за касационно обжалване тече от 03.11.2011 год. и съгл. чл. 60, ал. 3 ГПК изтича на 03.12.2011 год. Като е констатирал, че касационната жалба е подадена на 13.12.2011 год. съдът е направил извод, че същата е просрочена и е постановил нейното връщане. </w:t>
        <w:tab/>
        <w:br/>
        <w:tab/>
        <w:t xml:space="preserve"> </w:t>
        <w:tab/>
        <w:br/>
        <w:tab/>
        <w:t xml:space="preserve"> Без да оспорва приетата от съда фактическа обстановка, частният жалбоподател застъпва тезата, че в случая срокът за обжалване следва да тече от датата на получаване на съобщението с препис от решението, която дата е 28.11.2011 год. Позовава се на чл. 283 ГПК, според който срокът за касационно обжалване е едномесечен от връчването на решението и същият не може да бъде изменян по волята на съда.</w:t>
        <w:tab/>
        <w:br/>
        <w:tab/>
        <w:t xml:space="preserve"> </w:t>
        <w:tab/>
        <w:br/>
        <w:tab/>
        <w:t xml:space="preserve"> Тези съображения не могат да бъдат споделени, Доколкото спорът между страните е трудов, същият се разглежда по реда на бързото производство, регламентиран в „Глава двадесет и пета” ГПК, С оглед систематичното му място „Бързото производство” е особено исково производство и правилата за обжалване на решението постановено в условията на това производство са специални по отношение на общите и ги изключват, В случая, както правилно е приел и Пловдивският окръжен съд, по отношение на началния момент, от който започва да тече срока за обжалване на решението, приложима е разпоредбата на чл. 315 ГПК, а не тази на чл. 283 ГПК.Изпращането на препис от решението е в изпълнение на чл. 7, ал. 2 ГПК, който задължава съда да връчва на страните препис от всеки акт, който подлежи на самостоятелно обжалване и не променя началния момент, от който започва да тече срокът за обжалване. Без значение за това е и обстоятелството, че въззивният съд не е обявил, че делото ще се гледа по реда на бързото производство, както и обстоятелството, че в проведеното на 20.10.2011 год. съдебно заседание, не е присъствал представител на [фирма]. Процесуалният закон не съдържа изискване за изрично обявяване на реда по който се гледа спора като това се определя от неговия предмет и съответната законова регламентация. Обстоятелството, че в съдебното заседание от 20.10.2011 год. не е присъствал представител на частният жалбоподател, при положение, че страната е била редовно призована, не може да има като последица признаване на права, които не се съдържат в закона. </w:t>
        <w:tab/>
        <w:br/>
        <w:tab/>
        <w:t xml:space="preserve"> </w:t>
        <w:tab/>
        <w:br/>
        <w:tab/>
        <w:t xml:space="preserve"> По изложените съображения, обжалваното разпореждане е правилно и следва да бъде оставено в сила.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разпореждане № 9502 от 29.12.2011 год. на Окръжен съд [населено място] по гр. д. № 2669/2011 год.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