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№575/20.04.2012 по гр. д. №1707/2011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</w:t>
        <w:tab/>
        <w:br/>
        <w:tab/>
        <w:t xml:space="preserve"/>
        <w:tab/>
        <w:br/>
        <w:tab/>
        <w:t xml:space="preserve">П Р Е Д Е Л Е Н И Е</w:t>
        <w:tab/>
        <w:br/>
        <w:tab/>
        <w:t xml:space="preserve"/>
        <w:tab/>
        <w:br/>
        <w:tab/>
        <w:t xml:space="preserve"> № 575</w:t>
        <w:tab/>
        <w:br/>
        <w:tab/>
        <w:t xml:space="preserve"> </w:t>
        <w:tab/>
        <w:br/>
        <w:tab/>
        <w:t xml:space="preserve"> С., 20.04.2012 год.</w:t>
        <w:tab/>
        <w:br/>
        <w:tab/>
        <w:t xml:space="preserve"> </w:t>
        <w:tab/>
        <w:br/>
        <w:tab/>
        <w:t xml:space="preserve"> ВЪРХОВНИЯТ КАСАЦИОНЕН СЪД, ГК, ІІІ г. о. в закрито заседание на единадесети април,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Капка Юстиниянова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Л. Богданова</w:t>
        <w:tab/>
        <w:br/>
        <w:tab/>
        <w:t xml:space="preserve"/>
        <w:tab/>
        <w:br/>
        <w:tab/>
        <w:t xml:space="preserve">С. Димитрова</w:t>
        <w:tab/>
        <w:br/>
        <w:tab/>
        <w:t xml:space="preserve"> </w:t>
        <w:tab/>
        <w:br/>
        <w:tab/>
        <w:t xml:space="preserve"> при секретаря и в присъствието на прокурора като изслуша докладваното от съдията Богданова </w:t>
        <w:tab/>
        <w:br/>
        <w:tab/>
        <w:t xml:space="preserve"> </w:t>
        <w:tab/>
        <w:br/>
        <w:tab/>
        <w:t xml:space="preserve">гр. д.1707 </w:t>
        <w:tab/>
        <w:br/>
        <w:tab/>
        <w:t xml:space="preserve"> </w:t>
        <w:tab/>
        <w:br/>
        <w:tab/>
        <w:t xml:space="preserve"> по описа за 2012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Ю. А. Д., подадена чрез адвокат К. Ч. срещу въззивно решение № 1381 от 27.06.2011 г. по гр. д. № 1395/2011 г. на Софийски апелативен съд, с което е потвърдено решението на Софийски окръжен съд от 2.12.2010 г. по гр. д. № 992/2009 г., с което е признато за установено, че жалбоподателя дължи на П. Н. П. сумата 29 000 лв. по договор за заем от 20.10.2007 г. и запис на заповед от същата дата, както и 1780 лв., направени разноски в заповедното производство.</w:t>
        <w:tab/>
        <w:br/>
        <w:tab/>
        <w:t xml:space="preserve"> </w:t>
        <w:tab/>
        <w:br/>
        <w:tab/>
        <w:t xml:space="preserve"> В приложението по чл. 284, ал. 3, т. 1 ГПК се поддържа основание за допускане на касационно обжалване по чл. 280, ал. 1, т. 3 ГПК по следните процесуалноправни въпроси: кой съд с оглед правилата на местната подсъдност е компетентен да разгледа и реши делото като първа инстанция; за задължението на съда да обсъди само събраните в хода на съдебното дирене доказателства; за задължението на въззивния съд да се произнесе по заявените с въззивната жалба оплаквания; и за задължението на съда да следи за редовното призоваване на страните. Приложени са копия от съдебни актове на съдилища в страната.</w:t>
        <w:tab/>
        <w:br/>
        <w:tab/>
        <w:t xml:space="preserve"> </w:t>
        <w:tab/>
        <w:br/>
        <w:tab/>
        <w:t xml:space="preserve"> Писмен отговор на касационната жалба не е постъпил от ответника П. Н. П..</w:t>
        <w:tab/>
        <w:br/>
        <w:tab/>
        <w:t xml:space="preserve"> </w:t>
        <w:tab/>
        <w:br/>
        <w:tab/>
        <w:t xml:space="preserve"> Върховният касационен съд, състав на трето г. о., като взе предвид, че касационната жалба е подадена в срока по чл. 283 ГПК, срещу подлежащ на обжалване акт на въззивен съд, намира същата за допустима.</w:t>
        <w:tab/>
        <w:br/>
        <w:tab/>
        <w:t xml:space="preserve"> </w:t>
        <w:tab/>
        <w:br/>
        <w:tab/>
        <w:t xml:space="preserve"> За да потвърди решението на първата инстанция, с което е признато за установено, че жалбоподателя дължи на П. Н. П. сумата 29 000 лв. по договор за заем от 20.10.2007 г. и запис на заповед от същата дата, както и 1780 лв., разноски в заповедното производство Софийски апелативен съд е приел, че предявеният от П. Н. П. срещу Ю. А. Д. иск с правно основание чл. 422, ал. 1 вр. чл. 415 вр. чл. 124 ГПК е основателен. Изложил е съображения, че събраните по делото доказателства установяват наличие на каузално правоотношение, по което жалбоподателят е неизправна страна, както и възникнало по повод на него абстрактно правоотношение. Издаденият от Д. в полза на П. запис на заповед обезпечава изпълнение на поето задължение по каузалното правоотношение и съдържа всички реквизити, визирани в чл. 535 ТЗ. Като ценна книга, записът на заповед материализира парично задължение на издателя и правото на поемателя да получи посочената в него сума. Приел е за неоснователни оплакванията на жалбоподателя за допуснати процесуални нарушения лишили го от възможността да участва в делото.</w:t>
        <w:tab/>
        <w:br/>
        <w:tab/>
        <w:t xml:space="preserve"> </w:t>
        <w:tab/>
        <w:br/>
        <w:tab/>
        <w:t xml:space="preserve"> Поставеният в изложението процесуалноправен въпрос: кой съд с оглед правилата на местната подсъдност е компетентен да разгледа и реши делото като първа инстанция не обосновава допускане на касационно обжалване в хипотезата на чл. 280, ал. 1, т. 3 ГПК. Нормата на чл. 119, ал. 3 ГПК е ясна и не се нуждае от тълкуване, а по приложението й има непротиворечива практика. Възражение за местна неподсъдност на делото може да се прави само от ответника най-късно с отговора на исковата молба, като разпоредбата на чл. 119, ал. 3 ГПК изключва възможността ответникът да възрази в по-късен момент срещу избраната от ищеца местна подсъдност. Съдът не разполага с правомощия да се произнася служебно относно местната подсъдност, ако не е сезиран с възражение от ответника, заявено в срока по чл. 119, ал. 3 ГПК. В настоящия случай възражение за неподсъдност на делото пред Софийския окръжен съд не е заявено от жалбоподателя, поради което и съдът не е имал основание да се произнася относно местната подсъдност. </w:t>
        <w:tab/>
        <w:br/>
        <w:tab/>
        <w:t xml:space="preserve"> </w:t>
        <w:tab/>
        <w:br/>
        <w:tab/>
        <w:t xml:space="preserve"> Не е налице основание за допускане на касационно обжалване по въпроса за задължението на съда да обсъди само събраните в хода на съдебното дирене доказателства. Жалбоподателят не е посочил въз основа на кои доказателства събрани в нарушение на съдопроизводствените правила са изградени фактическите изводи на въззивния съд. </w:t>
        <w:tab/>
        <w:br/>
        <w:tab/>
        <w:t xml:space="preserve"/>
        <w:tab/>
        <w:br/>
        <w:tab/>
        <w:t xml:space="preserve"> Правният въпрос от значение за изхода по конкретното дело, разрешен в обжалваното въззивно решение, е този, който е включен в предмета на спора и е обусловил правните изводи на съда по конкретното дело. Жалбоподателят е длъжен да изложи ясна и точна формулировка на правния въпрос, който е от значение за изхода по конкретното дело, разрешен в обжалваното решение, което в случая не е направено.</w:t>
        <w:tab/>
        <w:br/>
        <w:tab/>
        <w:t xml:space="preserve"> </w:t>
        <w:tab/>
        <w:br/>
        <w:tab/>
        <w:t xml:space="preserve"> По въпроса за задължението на въззивния съд да се произнесе по заявените с въззивната жалба оплаквания не е налице основание за допускане на касационно обжалване. В изложението се поддържа, че в нарушение на съдопроизводствените правила въззивният съд не се е произнесъл по искането на жалбоподателя за отмяна на първоинстанционното решение и връщането му за ново разглеждане от същия съд от фазата на процедурата по чл. 131 ГПК. Приложното поле на касационното обжалване е обосновано с процесуалноправния въпрос за обхвата на правомощията на въззивния съд по чл. 269, ал. 1 ГПК и задължението му да се произнесе не само по валидността и допустимостта, а и по правилността на обжалваното първоинстанционно решение. В случая въззивният съд е изпълнил визираното в посочената правна норма задължение.</w:t>
        <w:tab/>
        <w:br/>
        <w:tab/>
        <w:t xml:space="preserve"> </w:t>
        <w:tab/>
        <w:br/>
        <w:tab/>
        <w:t xml:space="preserve"> По въпроса за задължението на съда да следи за редовното призоваване на страните също не е налице основание за допускане на касационно обжалване. Нормата на чл. 47 ГПК е ясна и не се нуждае от тълкуване, а в случая не е допуснато нарушение по призоваването на жалбоподателя, като на същия му е бил назначен особен представител, който е подал писмен отговор по реда на чл. 131 ГПК, а по реда на чл. 266 ГПК не е поискано събиране на доказателства от въззивния съд. </w:t>
        <w:tab/>
        <w:br/>
        <w:tab/>
        <w:t xml:space="preserve"> </w:t>
        <w:tab/>
        <w:br/>
        <w:tab/>
        <w:t xml:space="preserve"> Предвид изложеното, съдът в настоящия състав намира, че не е налице основание за допускане на касационно обжалване по чл. 280, ал. 1, т. 3 ГПК.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ІІІ г. о. ОПРЕДЕЛИ: НЕ ДОПУСКА касационно обжалване на въззивно решение №1381 от 27.06.2011 г. по гр. д. № 1395/2011 г. на Софийски апелативен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