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№9596/28.10.2022 по адм. д. №3150/2022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9596 София, 28.10.2022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девети септември две хиляди и двадесет и втора година в състав: Председател: ПАНАЙОТ ГЕНКОВ Членове: ЛЮБКА ПЕТРОВАЮЛИЯН КИРОВ при секретар Мирела Добриянова и с участието на прокурора Симона Попова изслуша докладваното от председателя Панайот Генков по административно дело № 3150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адв. Б. Бойчев, в качеството му на процесуален представител на П. Запрянов, срещу решение № 142 от 02.03.2022 г. по адм. дело № 1060 по описа за 2021 г. на Административен съд - Хасково (АС - Хасково). С него е отменена по протест на прокурор при Окръжна Прокуратура - Хасково разпоредбата на чл. 8, ал. З от Правила за обслужване на потребителите във връзка с Раздел III, Цени на други услуги, извършвани от Регионална библиотека „Христо Смирненски“ от Ценоразпис на услугите в същата библиотека, утвърден с Протокол № 5/22.11.2017 г. от заседание на Библиотечния съвет към Регионална библиотека „Христо Смирненски“ - Хасково, като незаконосъобразна.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и поради необоснованост, което съставлява отменително касационно основание по чл. 209, т. 3 от АПК. Иска се отмяна на решението и връщане на делото за продължаване на съдопроизводствените действия. Претендира разноски.</w:t>
        <w:tab/>
        <w:br/>
        <w:tab/>
        <w:t xml:space="preserve">Ответникът по касационната жалба – Директора на Регионална библиотека „Христо Смирненски“ /РБХС/ не се явява в съдебно заседание и не изразява становище.</w:t>
        <w:tab/>
        <w:br/>
        <w:tab/>
        <w:t xml:space="preserve">Към настоящото производство е подадена и частна жалба от адв. Б. Бойчев, в качеството му на процесуален представител на П. Запрянов, срещу Определение от 09.02.2022 г. по същото адм. дело № 1060 по описа за 2021 г. на Административен съд - Хасково, с което съдът не допуска присъединяването на П. Запрянов от гр. Димитровград към оспорването, инициирано с протест на прокурор при Окръжна Прокуратура - Хасково срещу разпоредбата на чл. 8, ал. З от Правила за обслужване на потребителите във връзка с Раздел III, Цени на други услуги, извършвани от Регионална библиотека „Христо Смирненски“ от Ценоразпис на услугите в същата библиотека, утвърден с Протокол № 5/22.11.2017 г. от заседание на Библиотечния съвет към Регионална библиотека „Христо Смирненски“ - Хасково.</w:t>
        <w:tab/>
        <w:br/>
        <w:tab/>
        <w:t xml:space="preserve">Представителят на Върховна административна прокуратура дава заключение за неоснователност и недопустимост на касационната жалба. Приема определението от 09.02.2022 г. за правилно и законосъобразно.</w:t>
        <w:tab/>
        <w:br/>
        <w:tab/>
        <w:t xml:space="preserve">Върховният административен съд, трето отделение, след като прецени допустимостта на касационната и на частната жалби,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недопустима, а разгледани по същество частната и касационната жалби са неоснователни.</w:t>
        <w:tab/>
        <w:br/>
        <w:tab/>
        <w:t xml:space="preserve">Производството пред административния съд е било образувано по протест на прокурор при Окръжна Прокуратура - Хасково разпоредбата на чл. 8, ал. З от Правила за обслужване на потребителите във връзка с Раздел III, Цени на други услуги, извършвани от Регионална библиотека „Христо Смирненски“ от Ценоразпис на услугите в същата библиотека, утвърден с Протокол № 5/22.11.2017 г. от заседание на Библиотечния съвет към Регионална библиотека „Христо Смирненски“ – Хасково.</w:t>
        <w:tab/>
        <w:br/>
        <w:tab/>
        <w:t xml:space="preserve">В мотивите на съдебното решение е обсъдена подробно фактическата обстановка, като са направени и съответните правни изводи по повод протеста на прокурора. Съдът правилно е приел, че правилата за обслужване на потребителите в РБХС ведно с Ценоразпис за цени/такси на услуги, представляват вътрешнослужебен акт, тъй като създават права и задължения на служителите на РБХС при взаимоотношенията между библиотеката и читателите. Доколкото с тях се засягат права и интереси на гражданите, те подлежат на оспорване по реда на АПК съгласно чл. 2, ал. 2, т. З, пр. последно от АПК, като в тази връзка са безспорни правомощията на прокуратурата по чл. 16, ал. 1 от АПК.</w:t>
        <w:tab/>
        <w:br/>
        <w:tab/>
        <w:t xml:space="preserve">Настоящият съдебен състав споделя изложените мотиви с оглед факта, че в конкретния случай с оспорения акт е определена такса, която касае основните библиотечни услуги, а не специализираните такива. Таксите за предоставяне на специализирани библиотечни услуги са определени в чл. 56, ал. 7 от Наредба за определянето и администрирането на местните такси и цени на услуги на територията на Община Хасково - Цени на услуги, извършвани в РБ „Христо Смирненски“ доп. с Решение № 593/26.01.2018 г. на Общински съвет - Хасково. Наред с горното при издаването на оспорения акт е било допуснато и съществено нарушение на административнопроизводствените правила, тъй като размерът на таксата е бил разгледан и определен с Протокол № 5/22.11.2017 г. от заседание на Библиотечния съвет на РБХС, а не с решение на Дирекционния съвет, който има правомощие да подпомага директора на библиотеката в дейността му съгласно чл. 28, ал. 4 от ЗОБ.</w:t>
        <w:tab/>
        <w:br/>
        <w:tab/>
        <w:t xml:space="preserve">По отношение на частната жалба подадена от П. Запрянов срещу Определение от 09.02.2022 г. по същото адм. дело № 1060 по описа за 2021 г. на Административен съд - Хасково, настоящият съдебен състав счита същото за правилно и законосъобразно. Правилен е извода на съдът, че П. Запрянов няма пряк и непосредствен интерес от присъединяване в съдебното производство. Същият е бил с прекъснати читателски права. Наличието на правен интерес за оспорващия е абсолютна положителна процесуална предпоставка за допустимост на оспорването.</w:t>
        <w:tab/>
        <w:br/>
        <w:tab/>
        <w:t xml:space="preserve">Настоящата инстанция счита касационната жалба за процесуално недопустима, като същата е подадена от лице, което не е участвало в съдебното производство. Също така обжалваното съдебно решение не е неблагоприятно за него, поради което на основание чл. 215, т. 1 от АПК касационната жалба следва да се остави без разглеждане, а производството да се прекрати.</w:t>
        <w:tab/>
        <w:br/>
        <w:tab/>
        <w:t xml:space="preserve">С оглед изложеното и на основание чл. 221,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определение от 09.02.2022 г. по адм. дело № 1060 по описа за 2021 г. на Административен съд – Хасково.</w:t>
        <w:tab/>
        <w:br/>
        <w:tab/>
        <w:t xml:space="preserve">ОТМЕНЯ протоколно определение от 29.09.2022 г. по адм. дело № 3150/2022 г., с който се дава ход на делото по същество.</w:t>
        <w:tab/>
        <w:br/>
        <w:tab/>
        <w:t xml:space="preserve">ОСТАВЯ БЕЗ РАЗГЛЕЖДАНЕ касационна жалба на П. Запрянов срещу Решение № 142 от 02.03.2022 г. по адм. дело № 1060 по описа за 2021 г. на Административен съд – Хасково.</w:t>
        <w:tab/>
        <w:br/>
        <w:tab/>
        <w:t xml:space="preserve">ПРЕКРАТЯВА производството по адм. дело № 3150/2022 г. по описа на Върховен административен съд, трето отделение.</w:t>
        <w:tab/>
        <w:br/>
        <w:tab/>
        <w:t xml:space="preserve">Решението с характер на определение подлежи на обжалване в 7-дневен срок от съобщаването му пред петчленен състав на Върховния административен съд, а в частта с която е оставено в сила 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