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№1131/30.11.2010 по гр. д. №713/2010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1131</w:t>
        <w:tab/>
        <w:br/>
        <w:tab/>
        <w:t xml:space="preserve"> </w:t>
        <w:tab/>
        <w:br/>
        <w:tab/>
        <w:t xml:space="preserve">гр. София, 30.11..2010 г.</w:t>
        <w:tab/>
        <w:br/>
        <w:tab/>
        <w:t xml:space="preserve"> </w:t>
        <w:tab/>
        <w:br/>
        <w:tab/>
        <w:t xml:space="preserve"> Върховният касационен съд на Р. Б., второ гражданско отделение, в закрито съдебно заседание на трети ноември две хиляди и десета година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ЧЛЕНОВЕ: ЗЛАТКА РУСЕВА</w:t>
        <w:tab/>
        <w:br/>
        <w:tab/>
        <w:t xml:space="preserve"/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изслуша докладваното от съдията Пламен Стоев гр. д. № 713/10г.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А. М. К. от[населено място], Старозагорска област срещу въззивно решение № 366 от 02.12.09г., постановено по гр. д.№ 277/09г. на Старозагорския окръжен съд с оплаквания за неправилност, поради нарушение на материалния закон - касационно основание по чл. 281, т. 3 ГПК.</w:t>
        <w:tab/>
        <w:br/>
        <w:tab/>
        <w:t xml:space="preserve"> </w:t>
        <w:tab/>
        <w:br/>
        <w:tab/>
        <w:t xml:space="preserve">С посоченото решение въззивният съд е оставил в сила решение № 96 от 09.02.09 г., постановено по гр. д.№ 1184/07г. на К. районен съд в частта, с която е делбата на земеделски земи – овощна градина и четири ниви, находящи се в землището на[населено място] е допусната с участието на съделителите Ф. К., К. К. и Ш. Ч..</w:t>
        <w:tab/>
        <w:br/>
        <w:tab/>
        <w:t xml:space="preserve"> </w:t>
        <w:tab/>
        <w:br/>
        <w:tab/>
        <w:t xml:space="preserve">За да постанови решението си въззивният съд е приел, че съделителите А. К., Ф. К., К. К., Ш. Ч., Х. Д. и С. С. са наследници по закон на Е. С. М., починал през 1975г. и че с решение на поземлената комисия от 1997г. на същите е било възстановено правото на собственост върху процесните земеделски земи с план за земеразделяне. С оглед на това съдът е приел, че понастоящем право на собственост върху същите притежават всичките наследници на общия наследодател, а обстоятелствата че съделителите Ф. К., К. К., Ш. Ч. не са български граждани и че същите, не са прехвърлили правата си на лицата по чл. 3, ал. 1 ЗСПЗЗ, съгласно разпоредбата на чл. 10а, ал. 3 ЗСПЗЗ, са приети за правно ирелевантни, т. е. че същите не водят до автоматично загубване на придобитото право на собственост. </w:t>
        <w:tab/>
        <w:br/>
        <w:tab/>
        <w:t xml:space="preserve"> </w:t>
        <w:tab/>
        <w:br/>
        <w:tab/>
        <w:t xml:space="preserve"> Като основание за допускане на касационно обжалване жалбоподателката сочи, че въззивният съд се е произнесъл по материалноправен въпрос, който е решаван противоречиво от съдилищата и е от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Върховният касационен съд, състав на ІІ г. о. намира, че не следва да бъде допуснато касационно обжалване на посоченото въззивно решение поради липсата на сочените предпоставки по чл. 280, ал. 1 ГПК.</w:t>
        <w:tab/>
        <w:br/>
        <w:tab/>
        <w:t xml:space="preserve"> </w:t>
        <w:tab/>
        <w:br/>
        <w:tab/>
        <w:t xml:space="preserve">Съгласно тази разпоредба на касационно обжалване пред ВКС подлежат въззивните решения, в които съдът се е произнесъл по материалноправен или процесуалноправен въпрос, който е: 1. решен в противоречие с практиката на ВКС; 2. решаван противоречиво от съдилищата; 3.от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Формулирането на материалноправния или процесуалноправния въпрос (същите могат да бъдат и повече от един), по които се е произнесъл въззивният съд, е задължение на касатора, като същите трябва да са от значение за изхода на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ВКС разполага единствено с правомощието да уточни поставения въпрос, но не и да го извлича от изложението по чл. 284, ал. 3, т. 1 ГПК, респ. от касационната жалба.(ТР № 1/09г. на ОСГТК, т. 1).</w:t>
        <w:tab/>
        <w:br/>
        <w:tab/>
        <w:t xml:space="preserve"> </w:t>
        <w:tab/>
        <w:br/>
        <w:tab/>
        <w:t xml:space="preserve">В разглеждания случай жалбоподателката, въпреки дадените й указания, не е посочила обуславящия изхода на спора правен въпрос, по който се е произнесъл въззивният съд и който е решаван противоречиво от съдилищата и е от значение за точното прилагане на закона и за развитието на правото, което е достатъчно основание за недопускане на касационно обжалване, без да се разглеждат сочените допълнителни основания за това, още повече, че представеното от нея решение № 231 по гр. д.№ 2030/07г. на П. няма отношение към настоящия спор, а във връзка с другото релевирано основание за допускане на касационно обжалване релевантни доводи не са изложени.</w:t>
        <w:tab/>
        <w:br/>
        <w:tab/>
        <w:t xml:space="preserve"> </w:t>
        <w:tab/>
        <w:br/>
        <w:tab/>
        <w:t xml:space="preserve">С оглед на казаното подадената от А. М. К. касационна жалба не следва да се допуска до разглеждане.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 е д о п у с к а</w:t>
        <w:tab/>
        <w:br/>
        <w:tab/>
        <w:t xml:space="preserve"> </w:t>
        <w:tab/>
        <w:br/>
        <w:tab/>
        <w:t xml:space="preserve"> касационно обжалване на въззивно решение № 366 от 02.12.09г., постановено по гр. д.№ 277/09г. на Старозагорския окръжен съд. </w:t>
        <w:tab/>
        <w:br/>
        <w:tab/>
        <w:t xml:space="preserve"> </w:t>
        <w:tab/>
        <w:br/>
        <w:tab/>
        <w:t xml:space="preserve">т 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