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№511/11.11.2010 по гр. д. №1080/2009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Ревандикационен иск</w:t>
        <w:tab/>
        <w:br/>
        <w:tab/>
        <w:t xml:space="preserve"> </w:t>
        <w:tab/>
        <w:br/>
        <w:tab/>
        <w:t xml:space="preserve">предаване на владение</w:t>
        <w:tab/>
        <w:br/>
        <w:tab/>
        <w:t xml:space="preserve"> </w:t>
        <w:tab/>
        <w:br/>
        <w:tab/>
        <w:t xml:space="preserve">земеделски земи</w:t>
        <w:tab/>
        <w:br/>
        <w:tab/>
        <w:t xml:space="preserve"> </w:t>
        <w:tab/>
        <w:br/>
        <w:tab/>
        <w:t xml:space="preserve">право на изкупуване от ползвател</w:t>
        <w:tab/>
        <w:br/>
        <w:tab/>
        <w:t xml:space="preserve"> </w:t>
        <w:tab/>
        <w:br/>
        <w:tab/>
        <w:t xml:space="preserve">възстановяване правото на собственост</w:t>
        <w:tab/>
        <w:br/>
        <w:tab/>
        <w:t xml:space="preserve"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511</w:t>
        <w:tab/>
        <w:br/>
        <w:tab/>
        <w:t xml:space="preserve"> </w:t>
        <w:tab/>
        <w:br/>
        <w:tab/>
        <w:t xml:space="preserve">София, 19.11,2010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България,Второ гражданско отделение, в съдебно заседание на единадесети ноември две хиляди и десета година, в състав:</w:t>
        <w:tab/>
        <w:br/>
        <w:tab/>
        <w:t xml:space="preserve"> </w:t>
        <w:tab/>
        <w:br/>
        <w:tab/>
        <w:t xml:space="preserve"> ПРЕДСЕДАТЕЛ:Елса Ташева</w:t>
        <w:tab/>
        <w:br/>
        <w:tab/>
        <w:t xml:space="preserve"> </w:t>
        <w:tab/>
        <w:br/>
        <w:tab/>
        <w:t xml:space="preserve"> ЧЛЕНОВЕ:Светлана Калинова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при участието на секретаря Ани Давидова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като изслуша докладваното от съдия Светлана Калинова</w:t>
        <w:tab/>
        <w:br/>
        <w:tab/>
        <w:t xml:space="preserve"> </w:t>
        <w:tab/>
        <w:br/>
        <w:tab/>
        <w:t xml:space="preserve">гражданско дело № 1080 от 2009 година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290-293 ГПК.</w:t>
        <w:tab/>
        <w:br/>
        <w:tab/>
        <w:t xml:space="preserve"> </w:t>
        <w:tab/>
        <w:br/>
        <w:tab/>
        <w:t xml:space="preserve"> Образувано е по касационна жалба на М. П. П. от[населено място] срещу въззивното решение на В. окръжен съд, постановено на 26.06.2009г. по гр. д.№787/2009г.,с което е отменено решението на първоинстанционния съд и вместо това М. П. П. е осъдена да предаде на С. Х. Л., И. Н. П.,Д. Н. Х.,Н. П. Н., Т. П. Н.,Д. П. П.,А. И. А. и М. И. Б. владението върху собствения им въз основа на решение №502/12.05.1998г. на ПК-В. недвижим имот, представляващ имот с пл.№138 по ПНИ на СО”Р.” от 2002г. с площ от 600кв. м. на основание чл. 108 ЗС.</w:t>
        <w:tab/>
        <w:br/>
        <w:tab/>
        <w:t xml:space="preserve"> </w:t>
        <w:tab/>
        <w:br/>
        <w:tab/>
        <w:t xml:space="preserve"> С определение №1099/01.12.2009г.,постановено по настоящето дело, касационното обжалване е допуснато по въпроса дали прилагането на скица към решение на ПК/сега ОСЗ/,постановено на 12.05.1998г. е задължителен елемент от производството то възстановяване на собствеността и легитимира ли решението заявителите като собственици на имота, ако такава скица не е била приложена с оглед действуващата към тази дата редакция на чл. 18ж, ал. 1 ППЗСПЗЗ.</w:t>
        <w:tab/>
        <w:br/>
        <w:tab/>
        <w:t xml:space="preserve"> </w:t>
        <w:tab/>
        <w:br/>
        <w:tab/>
        <w:t xml:space="preserve">Касаторът поддържа, че обжалваното решение е неправилно, тъй като неправилно въззивният съд е приел, че решение №502/12.05.1998г. на ПК-В. легитимира предявилите иска лица като собственици на процесния недвижим имот, макар към същото да не е приложена скица съгласно изискването на чл. 18ж, ал. 1 ППЗСПЗЗ,както и че неправилно е прието, че съществуващото в имота към 1991г. бунгало не представлява сграда по смисъла на §4а ПЗР ЗСПЗЗ след като нормативна регламентация към 30.03.1991г. на понятието “сграда” се съдържа само в нормата на чл. 303б, ал. 3 ППЗТСУ,съгласно който не се смятат за сгради и не подлежат на регистриране маломерни до 8 кв. м. дървени бараки. Моли обжалваното решение да бъде отменено и вместо това предявеният срещу нея ревандикационен иск бъде отхвърлен като неоснователен.</w:t>
        <w:tab/>
        <w:br/>
        <w:tab/>
        <w:t xml:space="preserve"> </w:t>
        <w:tab/>
        <w:br/>
        <w:tab/>
        <w:t xml:space="preserve">В писмен отговор в срока по чл. 287, ал. 1 ГПК ответниците по касационна жалба С. Х. Л.,Д. П. П., И. Н. П.,Д. Н. Х.,Н. П. Н. и Т. П. Н. изразяват становище, че жалбата е неоснователна по изложените в отговора съображения.</w:t>
        <w:tab/>
        <w:br/>
        <w:tab/>
        <w:t xml:space="preserve"> </w:t>
        <w:tab/>
        <w:br/>
        <w:tab/>
        <w:t xml:space="preserve"> Върховният касационен съд, като обсъди доводите на страните във връзка с изложените касационни основания и като извърши проверка на обжалваното решение по реда на чл. 290, ал. 1 ГПК и чл. 293 ГПК, приема следното:</w:t>
        <w:tab/>
        <w:br/>
        <w:tab/>
        <w:t xml:space="preserve"> </w:t>
        <w:tab/>
        <w:br/>
        <w:tab/>
        <w:t xml:space="preserve">По реда на чл. 108 ЗС С. Х. Л.,Д. П. П., И. Н. П.,Д. Н. Х.,Н. П. Н.,Т. П. Н. и Е. С. С.,починала в хода на производството пред първоинстанционния съд и заместена по реда на чл. 120 ГПК отм. от своите наследници по закон А. И. А. и М. И. Б.,са предявили иск за предаване владението на недвижим имот, представляващ имот с пл.№138 по ПНИ на СО”Р.” от 2002г. с площ от 600кв. м.</w:t>
        <w:tab/>
        <w:br/>
        <w:tab/>
        <w:t xml:space="preserve"> </w:t>
        <w:tab/>
        <w:br/>
        <w:tab/>
        <w:t xml:space="preserve">За да постанови обжалваното решение въззивният съд е приел, че предявилите иска лица се легитимират като наследници на А. Х. Х. и в това им качество с решение №502/12.05.1998г. на ПК-В. им е възстановено правото на собственост в стари реални граници върху нива от 23.465дка, находяща се в терен по §4 на кв.Г.,[населено място],представляваща по плана на стари имотни граници на м.”Р.” имоти пл.№31 и пл.№20, част от които е идентична с процесния имот. Прието е, че реституционната процедура е проведена и това решение ги легитимира като собственици.</w:t>
        <w:tab/>
        <w:br/>
        <w:tab/>
        <w:t xml:space="preserve"> </w:t>
        <w:tab/>
        <w:br/>
        <w:tab/>
        <w:t xml:space="preserve">Прието е, че М. П. владее имота без правно основание, тъй като не са били налице предпоставките за придобиване на собствеността по реда на §4а ПЗР ЗСПЗЗ-в имота към 01.03.1991г. е било изградено дървено бунгало на бетонна основа с площ около 12-13кв. м. без преддверие, т.е. паянтова сграда от едно помещение, която не е предназначена за сезонно или постоянно обитаване и не отговаря на изискванията за сграда към момента на построяването й. Прието е, че постройката не представлява сграда с оглед разпоредбата на §1в, ал. 3, т. 3 ДР ППЗСПЗЗ и независимо от извършеното плащане, наследниците на П. Г.,на когото през 1982г. имотът е бил предоставен за ползуване, не са придобили правото на собственост по реда на §4а ПЗР ЗСПЗЗ.</w:t>
        <w:tab/>
        <w:br/>
        <w:tab/>
        <w:t xml:space="preserve"> </w:t>
        <w:tab/>
        <w:br/>
        <w:tab/>
        <w:t xml:space="preserve">По въпроса дали прилагането на скица към решение на ПК/сега ОСЗ/,постановено на 12.05.1998г. е задължителен елемент от производството по възстановяване на собствеността и легитимира ли решението заявителите като собственици на имота, ако такава скица не е била приложена с оглед действуващата към тази дата редакция на чл. 18ж, ал. 1 ППЗСПЗЗ в производството по чл. 288 ГПК е констатирано наличие на противоречива практика на съдилищата.</w:t>
        <w:tab/>
        <w:br/>
        <w:tab/>
        <w:t xml:space="preserve"> </w:t>
        <w:tab/>
        <w:br/>
        <w:tab/>
        <w:t xml:space="preserve">В представените с изложението по чл. 284, ал. 3, т. 1 ГПК решение №971/27.10.2008г. на ВКС,І ГО по гр. д.№3343/2007г. и решение №2089/02.02.2004г. на ВКС,ІV ГО по гр. д.№2782/2002г. е прието, че решението на ПК /ОСЗ/ за възстановяване на правото на собственост във възстановими стари реални граници, придружено със скица, легитимира правоимащите като собственици на имота.</w:t>
        <w:tab/>
        <w:br/>
        <w:tab/>
        <w:t xml:space="preserve"> </w:t>
        <w:tab/>
        <w:br/>
        <w:tab/>
        <w:t xml:space="preserve">Настоящият състав на Второ ГО на ГК на ВКС,след преценка на застъпеното становище в цитираните решения на ВКС и в решението, постановено от В. окръжен съд по поставения въпрос на основание чл. 290, т. 1 ГПК и с оглед на обстоятелството, че досежно изискването за прилагане на скица към решението на ПК/ОСЗ/ като елемент от фактическия състав на възстановяване на правото на собственост по реда на ЗСПЗЗ,меродавна е онази редакция на закона, която е действувала към момента на постановяване на решението на ПК / сега ОСЗ/, както и че приложение следва да намерят онези правила на ЗСПЗЗ и ППЗСПЗЗ,които уреждат реда за възстановяване правото на собственост върху земеделските земи с оглед тяхното местонахождение, предназначение и начин на индивидуализиране, приема за правилно становището, изразено в решение №932/26.06.2009г. на В. окръжен съд по гр. д.№787/2009г.</w:t>
        <w:tab/>
        <w:br/>
        <w:tab/>
        <w:t xml:space="preserve"> </w:t>
        <w:tab/>
        <w:br/>
        <w:tab/>
        <w:t xml:space="preserve">Съображенията за това са следните:</w:t>
        <w:tab/>
        <w:br/>
        <w:tab/>
        <w:t xml:space="preserve"> </w:t>
        <w:tab/>
        <w:br/>
        <w:tab/>
        <w:t xml:space="preserve">Съгласно разпоредбата на чл. 18ж, ал. 1 ППЗСПЗЗ ОСЗ постановява решение за възстановяване правото на собственост в съществуващи или възстановими стари реални граници, в което се описват размерът и категорията на имота, неговото местоположение, границите, съседите, както и ограниченията на собствеността и основанията за тях, към което се прилага и скица на имота, заверена от ОСЗ. Ако обаче имотът се намира в терен по §4 ПЗР ЗСПЗЗ съгласно чл. 14, ал. 1, т. 3 ЗСПЗЗ в редакцията на тази разпоредба, действуваща към 12.05.1998г. ПК /сега ОСЗ/ издава решения за възстановяване правото на собственост на гражданите върху земеделски земи при условията на §4-4л. И ако преди постановяване на решението по реда на чл. 18д, ал. 7 ППЗСПЗЗ за съответното землище е изработена карта и регистър на имотите в съществуващи или във възстановими стари реални граници и имотът е индивидуализиран съобразно посочения в тази карта номер, ефектът на възстановяване правото на собственост настъпва от момента на влизане в сила на решението на ПК /сега ОСЗ/ без да е необходимо към решението да е приложена скица, заверена от ПК/сега ОСЗ/. Индивидуализацията на имота в този случай се извършва преди постановяване на решението чрез провеждане на процедура по изработване картата на имотите в съществуващи или във възстановими стари реални граници, при което изрично е предвидена и възможност за подаване на писмени възражения, по които ПК /сега ОСЗ/ е длъжна да се произнесе, и съответната скица към решението представлява всъщност извадка от изработената по реда на чл. 18д, ал. 7 ППЗСПП от самата ПК /сега ОСЗ/ карта. </w:t>
        <w:tab/>
        <w:br/>
        <w:tab/>
        <w:t xml:space="preserve"> </w:t>
        <w:tab/>
        <w:br/>
        <w:tab/>
        <w:t xml:space="preserve">По основателността на касационната жалба и с оглед изложеното по-горе становище, настоящият състав приема следното:</w:t>
        <w:tab/>
        <w:br/>
        <w:tab/>
        <w:t xml:space="preserve"> </w:t>
        <w:tab/>
        <w:br/>
        <w:tab/>
        <w:t xml:space="preserve">Обжалваното решение е валидно, процесуално допустимо и правилно.</w:t>
        <w:tab/>
        <w:br/>
        <w:tab/>
        <w:t xml:space="preserve"> </w:t>
        <w:tab/>
        <w:br/>
        <w:tab/>
        <w:t xml:space="preserve">В решение №502/12.05.1998г. на ПК-гр.В.,с което е признато правото на собственост на наследниците на А. Х. Х. върху нива от 23.465 дка, находящ се в терен по §4 на Г.,м. Ф.,имотът е описан като пл.№31 по плана на старите имотни граници на м.Р.,т. е. извършено е препращане към изработена по реда на чл. 18д, ал. 7 ППЗСПЗЗ карта. Имотът е индивидуализиран чрез посочването на номер, който съгласно чл. 18ж, ал. 7 ППЗСПЗЗ е единствен за територията на страната и е нанесен в плана на старите имотни граници, поради което правилно въззивният съд с оглед редакцията на разпоредбата на чл. 14, ал. 1, т. 3 ЗСПЗЗ към 12.05.1998г. и при съобразяване на реда, по който е извършено индивидуализирането на обекта на възстановяване на собствеността и определянето на неговите граници, е приел, че решение №502/12.05.1998г. на ПК-гр.В. легитимира наследниците на А. Х. Х. като собственици на процесния недвижим имот, независимо от обстоятелството, че към същото не е приложена скица, заверна от ПК.</w:t>
        <w:tab/>
        <w:br/>
        <w:tab/>
        <w:t xml:space="preserve"> </w:t>
        <w:tab/>
        <w:br/>
        <w:tab/>
        <w:t xml:space="preserve">Правилно е прието също така, че не са налице пречки за възстановяване правото на собственост, тъй като съществувалата в имота към 01.03.1991г. постройка не е представлявала сграда по смисъла на §4а ПЗР ЗСПЗЗ.</w:t>
        <w:tab/>
        <w:br/>
        <w:tab/>
        <w:t xml:space="preserve"> </w:t>
        <w:tab/>
        <w:br/>
        <w:tab/>
        <w:t xml:space="preserve">Неоснователен е доводът на касатора за приложимостта на разпоредбата на чл. 303б, ал. 3 ППЗСТУ отм., тъй като дори постройката да е с площ над предвидените в чл. 303б, ал. 3 ППЗТСУ отм. 8 кв. м.,ако същата е предназначена за подслон и съхраняване на инвентар и селскостопанска продукция, то съгласно §1в, ал. 3, т. 1 ДР ППЗСПЗЗ не представлява сграда по смисъла на §4а ПЗР ЗСПЗЗ. А след като по делото не е установено съществуващата към 01.03.1991г. в имота постройка да представлява сграда по смисъла на §4а ПЗР ЗСПЗЗ,вкл. с оглед разпоредбата на §1в, ал. 3 ДР ППЗСПЗЗ,правилно съдът е приел, че предпоставките за придобиване на собствеността по реда на §4а ПЗР ЗСПЗЗ не са били налице и независимо от извършеното плащане наследниците на П. Г., на когото през 1982г. имотът е бил предоставен за ползуване, не са придобили правото на собственост. </w:t>
        <w:tab/>
        <w:br/>
        <w:tab/>
        <w:t xml:space="preserve"> </w:t>
        <w:tab/>
        <w:br/>
        <w:tab/>
        <w:t xml:space="preserve">Така постановеното решение е правилно. При постановяването му не са допуснати съществени нарушения на съдопроизводствените правила и правилно е приложен материалният закон, поради което по реда на чл. 293, ал. 1 ГПК същото следва да бъде оставено в сила.</w:t>
        <w:tab/>
        <w:br/>
        <w:tab/>
        <w:t xml:space="preserve"> </w:t>
        <w:tab/>
        <w:br/>
        <w:tab/>
        <w:t xml:space="preserve"> По изложените по-горе съображения,Върховният касационен съд, състав на Второ гражданско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В СИЛА въззивното решение на В. окръжен съд, постановено на 26.06.2009г. по гр. д.№ 787/2009г.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