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№3536/04.04.2023 по адм. д. №3140/2022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3536 София, 04.04.2023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март две хиляди и двадесет и трета година в състав: Председател: ДИМИТЪР ПЪРВАНОВ Членове: ХРИСТО КОЙЧЕВМАРИЯ ТОДОРОВА при секретар Йоана Йорданова и с участието на прокурора Малина Ачкаканова изслуша докладваното от председателя Димитър Първанов по административно дело № 3140 / 2022 г.</w:t>
        <w:tab/>
        <w:br/>
        <w:tab/>
        <w:t xml:space="preserve">Производството е по реда на чл. 160, ал. 7 ДОПК вр. с чл. 208 и сл. АПК.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/„ОДОП“/ - гр. Пловдив чрез юрк. Бъчварова против Решение № 66 от 04.02.2022 г., постановено по административно дело № 1088/2021 г. по описа на Административен съд град Пазарджик. С решението е отменен Ревизионен акт № Р - 16001320007291-091-001/18.06.2021 г., в частта потвърдена с Решение № 461/25.08.2021 г. на Директора на дирекция „ОДОП " гр. Пловдив, с който са определени допълнителни задължения за довнасяне: данък върху годишната данъчна основа по чл. 17 от ЗДДФЛ за 2018 г. в размер на 715,18 лв. и лихви в размер на 153.97 лв., за 2019 г. -в размер на 477.88 лв. и лихви в размер на 54,96 лв., вноски за ДОО за 2018 г. в размер на 1 466,01 лв. и лихви 383,86 лв., вноски за ЗО за 2018 г. в размер на 547,64 лв. и лихви 136,55 лв. и допълнителни вноски за ДЗПО-УПФ за 2018 г. в размер на 495, 27 лв. и лихви 129,69 лв., вноски за ДОО за 2019 г. в размер на 994,56 лв. и лихви 187,34 лв., вноски за 30 за 2019 г. в размер на 268,80 лв. и лихви 50,64 лв. и допълнителни вноски за ДЗПО-УПФ за 2019 г. в размер на 336,00лв. и лихви 63,30 лв. или общо главница в размер на 5 301,34 лв. и лихви 1 161,31 лв.</w:t>
        <w:tab/>
        <w:br/>
        <w:tab/>
        <w:t xml:space="preserve">В касационната жалба се твърди, че решението е неправилно поради нарушение на материалния закон и е необосновано - основание по чл. 209, т. 3 АПК за отмяна на решението. Касаторът счита, че е направена неправилна преценка на доказателствата по делото съдебно-счетоводната експертиза и свидетелските показания. Твърди, че неправилно съдът е приел за доказани въз основа само на показанията на разпитаните свидетели приходите на ревизираното лице от заеми. Претендира се неговата отмяна и постановяване на друго по съществото на спора, с което РА да бъде потвърден. Иска се присъждане на разноски за двете съдебни инстанции – юрисконсултско възнаграждение в размер на 653,13 лв., както и платената държавна такса в размер на 51,70 лв.</w:t>
        <w:tab/>
        <w:br/>
        <w:tab/>
        <w:t xml:space="preserve">Ответникът по касация – К. Узунов, [ЕГН] е оспорил същата с подробни доводи в постъпила по делото отговор.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правилността на решението на релевираното основание и след служебна проверка по чл. 218, ал. 2 АПК прие за установено следното:</w:t>
        <w:tab/>
        <w:br/>
        <w:tab/>
        <w:t xml:space="preserve">Касационната жалба е подадена от надлежна страна, в срок, поради което е процесуално допустима. По същество жалбата е неоснователна.</w:t>
        <w:tab/>
        <w:br/>
        <w:tab/>
        <w:t xml:space="preserve">Предмет на съдебен контрол в производството пред Административен съд – гр. Пазарджик е Ревизионен акт № Р - 16001320007291-091-001/18.06.2021 г., издаден от приходни органи на НАП – Пловдив, в частта потвърдена с Решение № 461/25.08.2021 г. на Директора на дирекция "Обжалване и данъчно-осигурителна практика" гр. Пловдив, с който на К. Узунов са определени допълнителни задължения за довнасяне: данък върху годишната данъчна основа по чл. 17 от ЗДДФЛ за 2018 г. в размер на 715,18 лв. и лихви в размер на 153.97 лв., за 2019 г. -в размер на 477.88 лв. и лихви в размер на 54,96 лв., вноски за ДОО за 2018 г. в размер на 1 466,01 лв. и лихви 383,86 лв., вноски за 30 за 2018 г. в размер на 547,64 лв. и лихви 136,55 лв. и допълнителни вноски за ДЗПО-УПФ за 2018 г. в размер на 495, 27 лв. и лихви 129,69 лв., вноски за ДОО за 2019 г. в размер на 994,56 лв. и лихви 187,34 лв., вноски за 30 за 2019 г. в размер на 268,80 лв. и лихви 50,64 лв. и допълнителни вноски за ДЗПО-УПФ за 2019 г. в размер на 336,00лв. и лихви 63,30 лв. или общо главница в размер на 5 301,34 лв. и лихви 1 161,31 лв.</w:t>
        <w:tab/>
        <w:br/>
        <w:tab/>
        <w:t xml:space="preserve">Административният съд е приел, че административния акт е издаден от компетентен орган след надлежно възложена ревизия, в предвидената форма и с предвидените реквизити, но е счел, че актът е издаден при неправилно приложение на материалния закон.</w:t>
        <w:tab/>
        <w:br/>
        <w:tab/>
        <w:t xml:space="preserve">За да отмени РА, първоинстанционният съд е обсъдил подробно всички събрани по време на ревизията и пред съда доказателства. Споделил е изводите на вещото лице при проследяване на паричните потоци през ревизирания период и е кредитирал заключението на експертизата, съобразно което не е налице недостиг на парични средства през годините, които да послужат като основа за начисляване на данък по ЗДДФЛ, осигурителни вноски по КСО и здравноосигурителни вноски. Съдът е счел за оборена презумпцията по чл. 124, ал. 2 ДОПК поради ангажираните от ревизираното лице доказателства. Въз основа на свидетелските показания в съдебно заседание и доказателства, събрани в ревизията, съдът е обосновал извод, различен от възприетия от приходната администрация по отношение на дадените и върнати заеми от лицата Д. Попов и В. Чалъкова - Амдямова, като е приел, че относно въпросните суми са налице достатъчно доказателства за включването им в паричните потоци на ревизираното лице.</w:t>
        <w:tab/>
        <w:br/>
        <w:tab/>
        <w:t xml:space="preserve">Обжалваното решение е валидно, допустимо и правилно. Същото трябва да бъде оставено в сила.</w:t>
        <w:tab/>
        <w:br/>
        <w:tab/>
        <w:t xml:space="preserve">Изводите на първоинстанционния съд изцяло се споделят от настоящата инстанция. Атакуваното решение е постановено при правилно прилагане на материалния закон и е обосновано. Първоинстанционният съд е изяснил фактическата обстановка по спора, изследвал е, респективно обстойно е обсъдил всички релевантни за спора обстоятелства и факти, и е изложил мотиви, които настоящата инстанция изцяло споделя.</w:t>
        <w:tab/>
        <w:br/>
        <w:tab/>
        <w:t xml:space="preserve">В своята практика ВАС многократно е подчертал, че при проведено ревизионното производство по особения ред на чл. 122 и сл. от ДОПК в тежест на органите по приходите е да установи наличието на съответното основание по чл. 122, ал.1 ДОПК. Само в случаите, когато това основание е доказано главно и пълно, приложение намира разпоредбата на чл. 124, ал. 2 ДОПК, съдържаща оборима презумпция за вярност на фактическите констатации в ревизионния акт. В тежест на ревизираното лице е да обори с допустимите по ДОПК доказателствени средства тази презумпция, което в случая е сторено, поради което възраженията на касатора са неоснователни.</w:t>
        <w:tab/>
        <w:br/>
        <w:tab/>
        <w:t xml:space="preserve">Съобразно съвкупния анализ на доказателствата по делото изводите на първоинстанционния съд относно доказаността на заемите, дадени от лицата Д. Попов и В. Чалъкова - Амдямова следва да бъде споделен. Възражението за липса на доказателства за реалното предаване на паричните суми е неоснователно, и съдът правилно ги е включил в паричния поток на ревизираното лице. От свидетелските показания на св. Попов и св. Чалъкова - Амядова става ясно, че страните по тези договори за заем потвърждават тяхното съществуване, постигнатите с тях уговорки и реалното предаване на сумата. По делото са представени и нотариално заверени разписки, с които лицата Д. Попов и В. Чалъкова - Амдямова са декларирали, че предоставените от тях суми на ревизираното лице са им върнати. Също така още в хода на ревизионното производство при извършена насрещна проверка № П-2220521021254-141-001/23.02.2021 г. на В. Чалъкова - Амдямова са предоставени обяснения, потвърждаващи заемните отношения на страните и са предоставени данни, че лицето работи на трудово правоотношение, от което може да бъде направен извод, че Чалъкова - Амядова е разполагала със сумите, които е предоставил на ревизираното лице. Това обстоятелство е доказано и по отношение на Д. Попов. От показанията на св. Тодоров се потвърждават твърденията на ревизираното лице за организиране и заплащане на екскурзии на приятели и познати и възстановяването на сумите на ревизираното лице, както и продажбата на сърф оборудване през 2014 г. В подкрепа на тези обстоятелства са и множеството декларации и обяснения от трети лица, дадени още в хода на ревизионното производство.</w:t>
        <w:tab/>
        <w:br/>
        <w:tab/>
        <w:t xml:space="preserve">Първоинстанционният съд е обсъдил показанията на тримата свидетели, като са изложени подробни мотиви защо кредитира същите. Изводите на съда са логически обосновани и съответстващи на останалите факти по делото, поради което се споделят от настоящата съдебна инстанция и не следва да бъдат преповтаряни. В случая първоинстанционният съд е изпълнил нормата на чл. 172 от ГПК, приложима в настоящето производство по силата на 2 от ДР на ДОПК и чл. 144 от АПК, която определя, че показанията на свидетелите се преценяват от съда с оглед на всички данни по делото.</w:t>
        <w:tab/>
        <w:br/>
        <w:tab/>
        <w:t xml:space="preserve">Настоящият касационен състав на ВАС, осмо отделение, преценява оплакванията в касационната жалба за неоснователни, тъй като от ангажираните по делото доказателства се установява, че заемодателите са разполагали с посочените суми за ревизираните периоди. При липса на други касационни оплаквания и след служебна проверка за съответствие на решението с материалния закон, настоящата инстанция възприема мотивите на първоинстанционния съд и препраща към тях на основание чл. 221, ал. 2, изр. 2 АПК.</w:t>
        <w:tab/>
        <w:br/>
        <w:tab/>
        <w:t xml:space="preserve">По тези съображения, изложените касационната жалба доводи срещу решението на първоинстанционния съд са неоснователни, поради което същото, следва да бъде оставено в сила.</w:t>
        <w:tab/>
        <w:br/>
        <w:tab/>
        <w:t xml:space="preserve">Водим от гореизложеното и в същия смисъл, на основание чл. 221, ал. 2, предложение първо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66 от 04.02.2022 г., постановено по административно дело № 1088/2021 г. по описа на Административен съд град Пазарджик.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