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№218/29.11.2010 по гр. д. №58/2009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58 / 2009 година, и за да се произнесе, взе предвид: </w:t>
        <w:tab/>
        <w:br/>
        <w:tab/>
        <w:t xml:space="preserve"> </w:t>
        <w:tab/>
        <w:br/>
        <w:tab/>
        <w:t xml:space="preserve">С молба вх. Nо 7055/ 03.08.2010 година, постъпила от адв. С. Ц. - САК като пълномощник на „Ю. К. К. „ООД София е поискано да бъде освободена сумата от 20 000 лв., внесена като обезпечение в производството по чл. 282 ал. 1 ГПК, с оглед на постановения позитивен резултат за търговското дружество с решение Nо 248 от 21.07.2010 година по гр. д. Nо 58/2009 година на ВКС-II г. о., </w:t>
        <w:tab/>
        <w:br/>
        <w:tab/>
        <w:t xml:space="preserve"> </w:t>
        <w:tab/>
        <w:br/>
        <w:tab/>
        <w:t xml:space="preserve"> По делото е наличен документ- “ преводно нареждане/вносна бележка към бюджета” </w:t>
        <w:tab/>
        <w:br/>
        <w:tab/>
        <w:t xml:space="preserve"> </w:t>
        <w:tab/>
        <w:br/>
        <w:tab/>
        <w:t xml:space="preserve">от 25.09.2009 година</w:t>
        <w:tab/>
        <w:br/>
        <w:tab/>
        <w:t xml:space="preserve"> </w:t>
        <w:tab/>
        <w:br/>
        <w:tab/>
        <w:t xml:space="preserve"> на Е. Б.- С., клон ул.”А.” </w:t>
        <w:tab/>
        <w:br/>
        <w:tab/>
        <w:t xml:space="preserve"> </w:t>
        <w:tab/>
        <w:br/>
        <w:tab/>
        <w:t xml:space="preserve">за сумата от 20 000 лв</w:t>
        <w:tab/>
        <w:br/>
        <w:tab/>
        <w:t xml:space="preserve"> </w:t>
        <w:tab/>
        <w:br/>
        <w:tab/>
        <w:t xml:space="preserve">./ двадесет хиляди лева/, който да послужи като надлежно обезпечение по см. на закона.</w:t>
        <w:tab/>
        <w:br/>
        <w:tab/>
        <w:t xml:space="preserve"> </w:t>
        <w:tab/>
        <w:br/>
        <w:tab/>
        <w:t xml:space="preserve">По подадената молба, ВКС - състав на второ отделение на гражданската колегия, преценявайки данните по делото, намира: </w:t>
        <w:tab/>
        <w:br/>
        <w:tab/>
        <w:t xml:space="preserve"> </w:t>
        <w:tab/>
        <w:br/>
        <w:tab/>
        <w:t xml:space="preserve">С РЕШЕНИЕ Nо 248 от 21.07.2010 година, по гр. д. Nо 58/2009 година, ВКС-състав на II отделение на ГК, е</w:t>
        <w:tab/>
        <w:br/>
        <w:tab/>
        <w:t xml:space="preserve"> </w:t>
        <w:tab/>
        <w:br/>
        <w:tab/>
        <w:t xml:space="preserve"> отменил </w:t>
        <w:tab/>
        <w:br/>
        <w:tab/>
        <w:t xml:space="preserve"> </w:t>
        <w:tab/>
        <w:br/>
        <w:tab/>
        <w:t xml:space="preserve">Решение Nо 363 от 10.07.2008 година по гр. възз. д. Nо 303/2008 година на С. окръжен съд и вместо него е постановено ново решение по същество, с което на основание чл. 293 ал. 1 ГПК заявените от Р. К. О., И. К. О. и З. Ф. М.,от[населено място] като наследници на Х. Х., искове са собственост на основания чл. 108 ЗС срещу търговското дружество [фирма][населено място], рег. по ф. д. Nо 12 721/2003 на СГС,с Управител Ю. М., като частен правоприемник на земите по НА Nо 200/2006 година, за предаде владението на собствените им ЛИВАДА от 0.828 дка имот Nо 001297 землището на[населено място], идентичен по КК с ПИ Nо 67653.1.297; ЛИВАДА от 1.298 дка имот Nо 001298 землището на[населено място], идентичен по КК с ПИ Nо 67653.1.298, са отхвърлени като неоснователни.Със същото решение Р. К. О., И. К. О. и З. Ф. М.,от[населено място] са осъдени да заплатят на [фирма][населено място], рег. по ф. д. Nо 12 721/2003 на СГС,[населено място] М. сумата 3 580 лв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/ три хиляди петстотин и осемдесет лева/, разноски по делото за всички инстанции.</w:t>
        <w:tab/>
        <w:br/>
        <w:tab/>
        <w:t xml:space="preserve"> </w:t>
        <w:tab/>
        <w:br/>
        <w:tab/>
        <w:t xml:space="preserve">При посочените данни, при изхода на касационното производство и с оглед на характера на вземането, присъдено с решението, чието изпълнение е спряно по реда на чл. 282 ал. 2 т. 1 ГПК, и като съобрази изискванията на закона, настоящият състав на ВКС намира, че следва да бъде уважена молбата за отмяна на допуснатото обезпечение като внесената като обезпечение сума с“ преводно нареждане/вносна бележка към бюджета” </w:t>
        <w:tab/>
        <w:br/>
        <w:tab/>
        <w:t xml:space="preserve"> </w:t>
        <w:tab/>
        <w:br/>
        <w:tab/>
        <w:t xml:space="preserve">от 25.09.2009 година</w:t>
        <w:tab/>
        <w:br/>
        <w:tab/>
        <w:t xml:space="preserve"> </w:t>
        <w:tab/>
        <w:br/>
        <w:tab/>
        <w:t xml:space="preserve"> на Е. Б.- С., клон ул.”А.” </w:t>
        <w:tab/>
        <w:br/>
        <w:tab/>
        <w:t xml:space="preserve"> </w:t>
        <w:tab/>
        <w:br/>
        <w:tab/>
        <w:t xml:space="preserve">за сумата от 20 000 лв</w:t>
        <w:tab/>
        <w:br/>
        <w:tab/>
        <w:t xml:space="preserve"> </w:t>
        <w:tab/>
        <w:br/>
        <w:tab/>
        <w:t xml:space="preserve">./ двадесет хиляди лева/, послужила като надлежно обезпечение по чл. 282 ал. 1 ГПК, се върне на вносителя търговско дружество [фирма][населено място], рег. по ф. д. Nо 12 721/2003 на СГС,с Управител Ю. М. по банков път – по сметка Ю. И ЕФ Д. Б. АД, клон[населено място] ул.”З. р.” I.: B. и B.:B..</w:t>
        <w:tab/>
        <w:br/>
        <w:tab/>
        <w:t xml:space="preserve"> </w:t>
        <w:tab/>
        <w:br/>
        <w:tab/>
        <w:t xml:space="preserve">По изложените съображения и на основание чл. 282 ал. 5 ГПК, ВКС - състав на второ отделение на гражданската колегия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допуснатото обезпечение по реда и на основание чл. 282 ал. 2 т. 1 ГПК [населено място] от 29.09.2009 година, по гр. д. Nо 58/2009 година, ВКС-състав на II отд. на ГК и</w:t>
        <w:tab/>
        <w:br/>
        <w:tab/>
        <w:t xml:space="preserve"> </w:t>
        <w:tab/>
        <w:br/>
        <w:tab/>
        <w:t xml:space="preserve">Разпорежда </w:t>
        <w:tab/>
        <w:br/>
        <w:tab/>
        <w:t xml:space="preserve"> </w:t>
        <w:tab/>
        <w:br/>
        <w:tab/>
        <w:t xml:space="preserve">внесената от търговско дружество [фирма][населено място], рег. по ф. д. Nо 12 721/2003 на СГС,[населено място] М., с“ преводно нареждане/вносна бележка към бюджета” </w:t>
        <w:tab/>
        <w:br/>
        <w:tab/>
        <w:t xml:space="preserve"> </w:t>
        <w:tab/>
        <w:br/>
        <w:tab/>
        <w:t xml:space="preserve">от 25.09.2009 година</w:t>
        <w:tab/>
        <w:br/>
        <w:tab/>
        <w:t xml:space="preserve"> </w:t>
        <w:tab/>
        <w:br/>
        <w:tab/>
        <w:t xml:space="preserve"> на Е. Б.- С., клон ул.”А.”</w:t>
        <w:tab/>
        <w:br/>
        <w:tab/>
        <w:t xml:space="preserve"> </w:t>
        <w:tab/>
        <w:br/>
        <w:tab/>
        <w:t xml:space="preserve"> сума от 20 000 лв</w:t>
        <w:tab/>
        <w:br/>
        <w:tab/>
        <w:t xml:space="preserve"> </w:t>
        <w:tab/>
        <w:br/>
        <w:tab/>
        <w:t xml:space="preserve">./ двадесет хиляди лева/, да бъде приведена по посочената фирмена сметка в Ю. И ЕФ Д. Б. АД, клон[населено място] ул.”З. р.” I.: B. и B.: B..</w:t>
        <w:tab/>
        <w:br/>
        <w:tab/>
        <w:t xml:space="preserve"> </w:t>
        <w:tab/>
        <w:br/>
        <w:tab/>
        <w:t xml:space="preserve">Препис от настоящото определение да се изпрати на молителя и на Главния счетоводител на ВКС за изпълнение.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