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№1002/25.10.2010 по гр. д. №527/2010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1002</w:t>
        <w:tab/>
        <w:br/>
        <w:tab/>
        <w:t xml:space="preserve"> </w:t>
        <w:tab/>
        <w:br/>
        <w:tab/>
        <w:t xml:space="preserve">София, 25.10.2010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четвърти октомври две хиляди и 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527 /2010 година,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 Nо 1042/03.02.2010 година </w:t>
        <w:tab/>
        <w:br/>
        <w:tab/>
        <w:t xml:space="preserve"> </w:t>
        <w:tab/>
        <w:br/>
        <w:tab/>
        <w:t xml:space="preserve">от М. М. Г., Т. М. М., С. И. П., Г. А. Ш., М. А. К., Е. Т. Я., К. Т. Б., Ж. Н. К., Т. Т. Ж., В. А. М., Р. Г. К., Г. Г. К., М. Г. М., Н. Х. Д., К. Х. М., Р. Т. П., К. П. А., И. П. И., И. А. К., Н. К. Н. чрез адв.М. Р. АК - Х. срещу въззивно Решение Nо 381 от 22.12.2009 година по гр. възз. д. Nо 459/2006 година на Хасковския окръжен съд, с което е обезсилено решение на Харманлийския районен съд и делото е върнато за ново разглеждане.</w:t>
        <w:tab/>
        <w:br/>
        <w:tab/>
        <w:t xml:space="preserve"> </w:t>
        <w:tab/>
        <w:br/>
        <w:tab/>
        <w:t xml:space="preserve">С касационната жалба се поддържа, че обжалваното въззивното решение е неправилно, постановено в нарушение на съществени процесуални правила, основание за отмяна по на чл. 281 т. 3 ГПК. 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изложение, </w:t>
        <w:tab/>
        <w:br/>
        <w:tab/>
        <w:t xml:space="preserve"> </w:t>
        <w:tab/>
        <w:br/>
        <w:tab/>
        <w:t xml:space="preserve"> съгласно изискванията на чл. 284 ал. 3 т. 1 ГПК, допустимостта на касационното обжалване се обосновава с тезата, че с решението си съдът се е произнесъл по съществен процесуално-правен въпрос: следва ли въззивният съд в производство по чл. 196 и сл. ГПК отм., конституирайки пред тази инстанция наследниците по закон/ правоприемници/ на починала страна спрямо, която е произнесено решението на първата инстанция, и при пълноценното им участие в процеса пред въззивния съд, да се произнесе по същество на въззивните жалби, в противоречие със задължителната практика на ВКС - т. 4 на ТР Nо 1/2001 год. на ОСГК на ВКС и т. 17 на ТР 1/2000 на ОСГК на ВКС</w:t>
        <w:tab/>
        <w:br/>
        <w:tab/>
        <w:t xml:space="preserve"> </w:t>
        <w:tab/>
        <w:br/>
        <w:tab/>
        <w:t xml:space="preserve"> По делото не е подаден отговор в срока по чл. 287 ал. 1 ГПК от ответниците по касация.</w:t>
        <w:tab/>
        <w:br/>
        <w:tab/>
        <w:t xml:space="preserve"> </w:t>
        <w:tab/>
        <w:br/>
        <w:tab/>
        <w:t xml:space="preserve"> Състав на ВКС, второ отделение на гражданската колегия, след преценка наличие на основания по чл. 280 ал. 1 ГПК, намира: </w:t>
        <w:tab/>
        <w:br/>
        <w:tab/>
        <w:t xml:space="preserve"> </w:t>
        <w:tab/>
        <w:br/>
        <w:tab/>
        <w:t xml:space="preserve">Касационната жалба е процесуално допустима</w:t>
        <w:tab/>
        <w:br/>
        <w:tab/>
        <w:t xml:space="preserve"> </w:t>
        <w:tab/>
        <w:br/>
        <w:tab/>
        <w:t xml:space="preserve"> от гл. т. спазване срока по чл. 283 ГПК, така и с оглед изискването за наличие на обжалваем интерес. </w:t>
        <w:tab/>
        <w:br/>
        <w:tab/>
        <w:t xml:space="preserve"> </w:t>
        <w:tab/>
        <w:br/>
        <w:tab/>
        <w:t xml:space="preserve">С обжалваното решение, окръжният съд в правомощията на въззивна инстанция по чл. 196 и сл. ГПК отм., констатирайки, че решението на първата инстанция е постановено по отношение на починала в хода на производството страна – К. Н. К., чиито наследници като надлежна страна са конституирани в хода на въззивното производство, е приел, че решението е недопустимо/ чл. 209 ал. 1 ГПК отм., обезсилил е решението на първата инстанция и е върнал делото за ново разглеждане на районния съд, приемайки, че същото е процесуално недопустимо.</w:t>
        <w:tab/>
        <w:br/>
        <w:tab/>
        <w:t xml:space="preserve"> </w:t>
        <w:tab/>
        <w:br/>
        <w:tab/>
        <w:t xml:space="preserve">При преценка на наведените доводи с изложението и касационната жалба, настоящият състав на ВКС намира, че </w:t>
        <w:tab/>
        <w:br/>
        <w:tab/>
        <w:t xml:space="preserve"> </w:t>
        <w:tab/>
        <w:br/>
        <w:tab/>
        <w:t xml:space="preserve">са налице предпоставките на закона за допустимостта на касационното обжалване на основание чл. 280 ал. 1 ГПК, </w:t>
        <w:tab/>
        <w:br/>
        <w:tab/>
        <w:t xml:space="preserve"> </w:t>
        <w:tab/>
        <w:br/>
        <w:tab/>
        <w:t xml:space="preserve">противоречие със задължителна практика на ВКС и по конкретно за правомощията на въззивната инстанция, при действието на отменения ГПК, при неучастие на страна по делото.</w:t>
        <w:tab/>
        <w:br/>
        <w:tab/>
        <w:t xml:space="preserve"> </w:t>
        <w:tab/>
        <w:br/>
        <w:tab/>
        <w:t xml:space="preserve">Съгласно изискванията на закона, при допускане на касационното обжалване, касаторът дължи да заплати дължимата пропорционална ДТ, съобразно чл. 18 ал. 2.2 на Тарифата за държавните такси.../ПМС Nо 38/ 2008 г./ във вр. с чл. 71 ГПК, определена в случай от съда в размер на 100 лв. / сто лева./, вносима от касаторите по сметка на ВКС. </w:t>
        <w:tab/>
        <w:br/>
        <w:tab/>
        <w:t xml:space="preserve"> </w:t>
        <w:tab/>
        <w:br/>
        <w:tab/>
        <w:t xml:space="preserve"> По изложените съображения и на основание чл. 288 ГПК във вр. с чл. 280 ал. 1 т. 1 ГПК, състав на ВКС - второ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</w:t>
        <w:tab/>
        <w:br/>
        <w:tab/>
        <w:t xml:space="preserve"> </w:t>
        <w:tab/>
        <w:br/>
        <w:tab/>
        <w:t xml:space="preserve">по касационна жалба</w:t>
        <w:tab/>
        <w:br/>
        <w:tab/>
        <w:t xml:space="preserve"/>
        <w:tab/>
        <w:br/>
        <w:tab/>
        <w:t xml:space="preserve">вх. Nо 1042/03.02.2010 година </w:t>
        <w:tab/>
        <w:br/>
        <w:tab/>
        <w:t xml:space="preserve"> </w:t>
        <w:tab/>
        <w:br/>
        <w:tab/>
        <w:t xml:space="preserve">от М. М. Г., Т. М. М., С. И. П., Г. А. Ш., М. А. К., Е. Т. Я., К. Т. Б., Ж. Н. К., Т. Т. Ж., В. А. М., Р. Г. К., Г. Г. К., М. Г. М., Н. Х. Д., К. Х. М., Р. Т. П., К. П. А., И. П. И., И. А. К., Н. К. Н. чрез адв.М. Р. АК - Х. срещу въззивно Решение Nо 381 от 22.12.2009 година по гр. възз. д. Nо 459/2006 година на Хасковския окръжен съд, с което е обезсилено решение на Харманлийския районен съд и делото е върнато за ново разглеждане.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касаторите чрез адв.М. Р. АК-Х., че следва да бъде внесена дължимата пропорционална държавна такса в размер на сумата 100 лв. /сто лева / по сметка на ВКС. </w:t>
        <w:tab/>
        <w:br/>
        <w:tab/>
        <w:t xml:space="preserve"/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открито съдебно заседание на. ....................................................................., за която дата да се призоват страните, като на касаторите се призоват чрез процесуалния им представител адв. М. Р. АК-Х., на която се съобщи и за задължението за внасяне на пропорционална ДТ.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