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№326/25.11.2013 по гр. д. №340/2012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N 326</w:t>
        <w:tab/>
        <w:br/>
        <w:tab/>
        <w:t xml:space="preserve"> </w:t>
        <w:tab/>
        <w:br/>
        <w:tab/>
        <w:t xml:space="preserve"> СОФИЯ, 25.11.2013г.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двадесети ноември през две хиляди и тринадесета година в състав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 ЧЛ Е.: ТЕОДОРА ГРОЗДЕВА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 гражданско дело N 340 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ал. 4 ГПК.</w:t>
        <w:tab/>
        <w:br/>
        <w:tab/>
        <w:t xml:space="preserve"> </w:t>
        <w:tab/>
        <w:br/>
        <w:tab/>
        <w:t xml:space="preserve"> Постъпила е молба от [фирма] [населено място] вх.№ 7195 от 25.07.2013г. с искане да бъде върнато внесеното от дружеството на основание чл. 282 ГПК обезпечение в размер на 46 959.30 лв. </w:t>
        <w:tab/>
        <w:br/>
        <w:tab/>
        <w:t xml:space="preserve"> </w:t>
        <w:tab/>
        <w:br/>
        <w:tab/>
        <w:t xml:space="preserve"> Ответницата Надежда И. Ф. е изразила становище, че обезпечението следва да се задържи, защото имотите, предмет на ревандикационния иск се ползват безплатно от [фирма] и в случай, че сумата се върне, ще възникнат непреодолими трудности за събиране на дължимото обезщетение за ползването на имотите, която сума възлиза на 60 000 евро. </w:t>
        <w:tab/>
        <w:br/>
        <w:tab/>
        <w:t xml:space="preserve"> </w:t>
        <w:tab/>
        <w:br/>
        <w:tab/>
        <w:t xml:space="preserve"> По искането на [фирма] [населено място] Върховният касационен съд, първо гражданско отделение намира следното:</w:t>
        <w:tab/>
        <w:br/>
        <w:tab/>
        <w:t xml:space="preserve"> </w:t>
        <w:tab/>
        <w:br/>
        <w:tab/>
        <w:t xml:space="preserve"> С решение № 91 от 04.06.2010г. по гр. д.№ 314/2006г., допълнено с решение по същото дело № 112 от 06.08.2010г., Районният съд [населено място] е осъдил на основание чл. 108 ЗС [фирма] [населено място] да предаде на Надежда И. Ф. владението на апартамент №1 на първия жилищен етаж в сградата на Ж. ”Белите скали” [населено място], [улица] вх.Г, както и на гараж на партера на същата сграда като на основание чл. 72 ал. 3 ЗЗД е постановил право на задържане в полза на С. [фирма] до заплащане на сумата 10 278 лв. за извършени подобрения в имота.</w:t>
        <w:tab/>
        <w:br/>
        <w:tab/>
        <w:t xml:space="preserve"> </w:t>
        <w:tab/>
        <w:br/>
        <w:tab/>
        <w:t xml:space="preserve"> Решението в тази част е потвърдено от Добричкия окръжен съд с решение № 108 от 28.03.2011г. по гр. д.№ 903/2010г. ВКС не е допуснал касационно обжалване и въззивното решение е влязло в сила на основание чл. 296 ал. 1 т. 3 ГПК от деня на постановяване на определението по чл. 288 ГПК № 473 от 15.06.2012г. по гр. д.№ 340/2012г. </w:t>
        <w:tab/>
        <w:br/>
        <w:tab/>
        <w:t xml:space="preserve"> </w:t>
        <w:tab/>
        <w:br/>
        <w:tab/>
        <w:t xml:space="preserve"> При подаване на касационната жалба срещу въззивното решение на Добричкия окръжен съд, касаторът [фирма] е поискал спиране на изпълнението на решението по ревандикационния иск. </w:t>
        <w:tab/>
        <w:br/>
        <w:tab/>
        <w:t xml:space="preserve"> </w:t>
        <w:tab/>
        <w:br/>
        <w:tab/>
        <w:t xml:space="preserve"> Спирането по чл. 282 ал. 2 ГПК е допуснато с определение № 156 от 21.04.2011г. по гр. д.№ 155/2011г. Върховният касационен съд, второ гражданско отделение след внасяне на обезпечение от 46 959.30лв., от [фирма] с преводно нареждане /вносна бележка/ от 20.04.2011г. на [фирма] клон Б. в размер на 42 264.30лв. и с платежно нареждане /вносна бележка/ от 07.04.2011г. на [фирма] в размер на 4695лв. </w:t>
        <w:tab/>
        <w:br/>
        <w:tab/>
        <w:t xml:space="preserve"> </w:t>
        <w:tab/>
        <w:br/>
        <w:tab/>
        <w:t xml:space="preserve"> Съгласно чл. 282 ал. 4 ГПК когато обезпечението е дадено във връзка с изпълнение на решение относно вещни права върху недвижими имоти, то се задържа, ако в двуседмичен срок, след като касационната жалба е оставена без уважение, носителят на вземането е предявил иск за обезщетение за вредите от забавянето на изпълнението.</w:t>
        <w:tab/>
        <w:br/>
        <w:tab/>
        <w:t xml:space="preserve"> </w:t>
        <w:tab/>
        <w:br/>
        <w:tab/>
        <w:t xml:space="preserve"> В случая обезпечението е определено и внесено само за спиране на изпълнението по иска за собственост. </w:t>
        <w:tab/>
        <w:br/>
        <w:tab/>
        <w:t xml:space="preserve"> </w:t>
        <w:tab/>
        <w:br/>
        <w:tab/>
        <w:t xml:space="preserve"> Ответницата Надежда И. Ф. с отговора на молбата за връщане на обезпечението не твърди и не доказва, че е изпълнен фактическият състав на чл. 282 ал. 4 ГПК за задържането му, който изисква в двуседмичен срок от влизане в сила на решението да бъде предявен иск за обезщетяване на вредите от забавеното изпълнение. Неоснователно е възражението на Надежда И. Ф., че сумата следва да се задържи за обезпечаване на нейно вземане за обезщетение за ползването на имотите от [фирма] от 2003г. до сега, защото по реда на чл. 282 ал. 2 т. 2 ГПК се обезпечават само вредите от забавеното изпълнение на решението относно вещни права върху недвижими имоти, чието изпълнение е спряно. </w:t>
        <w:tab/>
        <w:br/>
        <w:tab/>
        <w:t xml:space="preserve"> </w:t>
        <w:tab/>
        <w:br/>
        <w:tab/>
        <w:t xml:space="preserve"> С оглед на изложеното внесената по сметката на ВКС сума от 46 959.30лв., представляваща обезпечение по </w:t>
        <w:tab/>
        <w:br/>
        <w:tab/>
        <w:t xml:space="preserve"> </w:t>
        <w:tab/>
        <w:br/>
        <w:tab/>
        <w:t xml:space="preserve">чл. 282, ал. 2, т. 2 ГПК</w:t>
        <w:tab/>
        <w:br/>
        <w:tab/>
        <w:t xml:space="preserve"> </w:t>
        <w:tab/>
        <w:br/>
        <w:tab/>
        <w:t xml:space="preserve"> трябва да бъде освободена и да се преведе по банков път по посочената от молителя [фирма] [населено място] в молбата вх.№ 7195 от 25.07.2013г. банкова сметка.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Внесеното обезпечение по реда на чл. 282 ал. 1 т. 2 ГПК по сметката на ВКС в размер на 46 959.30лв. по вносна бележка от 20.04.2011г. на [фирма] клон Б. в размер на 42 264.30лв. и от 07.04.2011г. на [фирма] в размер на 4695лв. да се преведе на [фирма] [населено място] по посочената банкова сметка в молба вх.№ 7195 от 25.07.2013г..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