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№313/20.11.2013 по гр. д. №6/2012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313</w:t>
        <w:tab/>
        <w:br/>
        <w:tab/>
        <w:t xml:space="preserve"/>
        <w:tab/>
        <w:br/>
        <w:tab/>
        <w:t xml:space="preserve"> София, 20.11.2013 г.</w:t>
        <w:tab/>
        <w:br/>
        <w:tab/>
        <w:t xml:space="preserve"> </w:t>
        <w:tab/>
        <w:br/>
        <w:tab/>
        <w:t xml:space="preserve">Върховният касационен съд на Република България, Първо гражданско отделение, в закрито съдебно заседание на деветнадесети ноември през две хиляди и тринадесета година в състав:</w:t>
        <w:tab/>
        <w:br/>
        <w:tab/>
        <w:t xml:space="preserve"/>
        <w:tab/>
        <w:br/>
        <w:tab/>
        <w:t xml:space="preserve">ПРЕДСЕДАТЕЛ:ТЕОДОРА НИНОВА</w:t>
        <w:tab/>
        <w:br/>
        <w:tab/>
        <w:t xml:space="preserve"> </w:t>
        <w:tab/>
        <w:br/>
        <w:tab/>
        <w:t xml:space="preserve"> ЧЛЕНОВЕ: СВЕТЛАНА КАЛИНОВА</w:t>
        <w:tab/>
        <w:br/>
        <w:tab/>
        <w:t xml:space="preserve"> </w:t>
        <w:tab/>
        <w:br/>
        <w:tab/>
        <w:t xml:space="preserve"> ЛЮБКА АНДОНОВА</w:t>
        <w:tab/>
        <w:br/>
        <w:tab/>
        <w:t xml:space="preserve"> </w:t>
        <w:tab/>
        <w:br/>
        <w:tab/>
        <w:t xml:space="preserve">при секретаря </w:t>
        <w:tab/>
        <w:br/>
        <w:tab/>
        <w:t xml:space="preserve"> </w:t>
        <w:tab/>
        <w:br/>
        <w:tab/>
        <w:t xml:space="preserve">изслуша докладваното от съдията ЛЮБКА АНДОНОВА</w:t>
        <w:tab/>
        <w:br/>
        <w:tab/>
        <w:t xml:space="preserve"> </w:t>
        <w:tab/>
        <w:br/>
        <w:tab/>
        <w:t xml:space="preserve">гр. дело № 6 /2012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247 от ГПК.</w:t>
        <w:tab/>
        <w:br/>
        <w:tab/>
        <w:t xml:space="preserve"> </w:t>
        <w:tab/>
        <w:br/>
        <w:tab/>
        <w:t xml:space="preserve"> Образувано е по молба на В. С. В. за допускане на поправка на явна фактическа грешка в мотивите на решение № 470 от 13.9.2013 г, постановено по гр. дело № 6/2012 г на ВКС, Първо гражданско отделение.Молителят подържа, че навсякъде в мотивите на цитираното решение погрешно фигурира с фамилно му име „Я.”, вместо „В.”.Моли съда па постанови решение, с което да поправи допуснатата в този смисъл очевидна фактическа грешка.</w:t>
        <w:tab/>
        <w:br/>
        <w:tab/>
        <w:t xml:space="preserve"> </w:t>
        <w:tab/>
        <w:br/>
        <w:tab/>
        <w:t xml:space="preserve"> Ответниците по молбата не вземат становище по същата.</w:t>
        <w:tab/>
        <w:br/>
        <w:tab/>
        <w:t xml:space="preserve"> </w:t>
        <w:tab/>
        <w:br/>
        <w:tab/>
        <w:t xml:space="preserve"> Молбата е по чл. 247 от ГПК е допустима, но неоснователна.</w:t>
        <w:tab/>
        <w:br/>
        <w:tab/>
        <w:t xml:space="preserve"/>
        <w:tab/>
        <w:br/>
        <w:tab/>
        <w:t xml:space="preserve">Съгласно Тълкувателно решение № 1 от 4.01.2001 г. на ВКС по т. гр. д. № 1/2000 г., ОСГК-т. 18. със сила на присъдено нещо се ползува само решението по отношение на спорното материално право, въведено с основанието и петитума на иска като предмет на делото. С решението съдът подвежда фактите под правната норма, и ги обявява в диспозитива като правни последици, които се ползуват със сила на пресъдено нещо. Единствено диспозитивът на решението представлява източника на силата на пресъдено нещо. Мотивите към решението не са част от него.Поради това на поправка по чл. 247 от ГПК подлежи техническа грешка в диспозитива, а не в мотивите на съдебното решение.В разглеждания случай диспозитива на съдебния акт не съдържа техническа грешка.Грешката в мотивите макар и техническа не е отстранима по реда на чл. 247 от ГПК поради което молбата следва да бъде оставена без уважение. </w:t>
        <w:tab/>
        <w:br/>
        <w:tab/>
        <w:t xml:space="preserve"> </w:t>
        <w:tab/>
        <w:br/>
        <w:tab/>
        <w:t xml:space="preserve"> В.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ОСТАВЯ БЕЗ УВАЖЕНИЕ молба вх.№ 8462/18.9.2013 г, подадена от В. С. В. по гр. дело № 6/12 за поправка на очевидна фактическа грешка в мотивите на решение № 470 от 13.9.2013 г, постановено по гр. дело № 6/2012 г на ВКС, Първо гражданско отделение.</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