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№308/19.11.2013 по гр. д. №4953/2013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4953/2013 год.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308</w:t>
        <w:tab/>
        <w:br/>
        <w:tab/>
        <w:t xml:space="preserve"> </w:t>
        <w:tab/>
        <w:br/>
        <w:tab/>
        <w:t xml:space="preserve">гр.София, 19.11.2013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четиринадесети ноември </w:t>
        <w:tab/>
        <w:br/>
        <w:tab/>
        <w:t xml:space="preserve"> </w:t>
        <w:tab/>
        <w:br/>
        <w:tab/>
        <w:t xml:space="preserve">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4953/2013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във връзка с чл. 280 ГПК.</w:t>
        <w:tab/>
        <w:br/>
        <w:tab/>
        <w:t xml:space="preserve"> </w:t>
        <w:tab/>
        <w:br/>
        <w:tab/>
        <w:t xml:space="preserve"> Обжалвано е въззивното решение на Смолянския окръжен съд с № 149 от 16.04.2013 год. и допълнително решение № 203 от 20.05.2013 год., постановени по гр. дело № 87/2013 год., с които </w:t>
        <w:tab/>
        <w:br/>
        <w:tab/>
        <w:t xml:space="preserve"> </w:t>
        <w:tab/>
        <w:br/>
        <w:tab/>
        <w:t xml:space="preserve"> - потвърдено решение № 14/11.01.2013 год. по гр. дело № 544/2012 год. по описа на районен съд [населено място] в частта, с която е отхвърлен иска с правно основание чл. 73, ал. 1 ЗС, предявен от В. А. Д., Г. И. Б. и С. И. Ю. и трите от [населено място], обл.С. срещу Община [населено място] да заплати сума за разликата над 2 340,00 лева до 10 000 лева, представляващи обезщетение за тригодишен период, считано от 01.03.2009 год. до 01.03.2012 год. вследствие невъзможността им да ползват следния имот: поземлен имот с идентификатор 23025.502.368 по кадастралната карта на [населено място], обл.С., одобрена със Заповед № РД-18-35 от 15.06.2010 год. на Изпълнителния директор на А., с административен адрес: [населено място], обл.С., [улица], с площ за имота от 177 кв. трайно предназначение на територията: Урбанизирана, начин на трайно ползване: ниско застрояване, при съседи 23025.502.369, 23025.502.364, 23025.502.7018, 23025.502.366 и 23025.502.367, който имот е идентичен с имот-дворно място от 188 кв. м., представляващо половин парцел, намиращо се на парцел І-217 в кв. 9 по плана на [населено място], действал към 1975 год. при граници: улица и детска градина и в частта, с която са осъдени В. А. Д., Г. И. Б. и С. И. Ю. да заплатят на [община] разноски по компенсация в размер на 266,21 лева и</w:t>
        <w:tab/>
        <w:br/>
        <w:tab/>
        <w:t xml:space="preserve"> </w:t>
        <w:tab/>
        <w:br/>
        <w:tab/>
        <w:t xml:space="preserve"> - оставена без уважение молба с вх.№ 1965/29.04.2013 год. от Г. И. Б. с искане за допълване на решение № 149/16.04.2013 год. относно исковата претенция да бъде осъдена Община [населено място] да заплати на В. А. Д., Г. И. Б. и С. И. Ю. обезщетение за тригодишен период, считано от 01.03.2009 год. до 01.03.2012 год. и за незастроената част от имот с идентификатор 23025.502.368 по кадастралната карта на [населено място], обл.С., като неоснователна.</w:t>
        <w:tab/>
        <w:br/>
        <w:tab/>
        <w:t xml:space="preserve"> </w:t>
        <w:tab/>
        <w:br/>
        <w:tab/>
        <w:t xml:space="preserve"> Недоволна от решенията е жалбоподателката Г. И. Б. от [населено място], представлявана от адвокат Б. М., която ги обжалва в срока по чл. 283 ГПК като счита, че е допустимо касационно обжалване на основание чл. 280, ал. 1, т. 1 ГПК тъй като въззивният съд се е произнесъл по процесуалноправен въпрос като е постановил недопустимо решение извън предмета на жалбата в противоречие с ТР № 1/2001 год. на ОСГК на ВКС.</w:t>
        <w:tab/>
        <w:br/>
        <w:tab/>
        <w:t xml:space="preserve"> </w:t>
        <w:tab/>
        <w:br/>
        <w:tab/>
        <w:t xml:space="preserve"> От ответника по касация [община], представлявана от адвокат Д. М. е постъпил отговор по чл. 287, ал. 1 ГПК със становище за недопустимост на касационното обжалване. Претендира за направените по делото разноски за адвокатски хонорар.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Видно от данните по делото трите ищци /една от които е жалбоподателката/ като низходящи наследници на баща си И. Д. Б. /А. Д. Б./, починал на 05.01.1997 год., са предявили искове с правна квалификация чл. 73, ал. 1 ЗС за обща сума 10 000 лева или цената на всеки иск е до 5 000 лева, поради което касационната жалба се явява процесуално недопустима.</w:t>
        <w:tab/>
        <w:br/>
        <w:tab/>
        <w:t xml:space="preserve"> </w:t>
        <w:tab/>
        <w:br/>
        <w:tab/>
        <w:t xml:space="preserve"> При този изход на спора и на основание чл. 78, ал. 3 ГПК на ответника по касация не се присъждат разноски за адвокатски хонорар 650 лева тъй като липсва списък по чл. 80 ГПК във връзка с т. 2 на ТР № 6/2012 год. на ОСГТК на ВКС.</w:t>
        <w:tab/>
        <w:br/>
        <w:tab/>
        <w:t xml:space="preserve"> </w:t>
        <w:tab/>
        <w:br/>
        <w:tab/>
        <w:t xml:space="preserve"> По изложените съображения и на основание чл. 280, ал. 2 ГПК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жалба вх.№ 2212 от 18.05.2013 год. срещу решение № 149 от 16.04.2013 год. и касационна жалба вх.№ 2646 от 17.06.2013 год. срещу допълнително решение № 203 от 20.05.2013 год., двете постановени по в. гр. дело № 87/2013 год. на Смолянския окръжен съд, подадени от Г. И. Б. от [населено място], представлявана от адвокат Б. М..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може да се обжалва с частна жалба в едноседмичен срок от съобщението пред друг състав на Гражданска колегия на Върховния касационен съд.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