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№38/18.02.2019 по гр. д. №4790/2018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гр. София, 18.02.2019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тринадесети февруари две хиляди и деветнадесета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НИКОВАкато разгледа докладваното от съдия Г. Н гр. дело № 4790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 вр. чл. 307, ал. 1 ГПК.</w:t>
        <w:tab/>
        <w:br/>
        <w:tab/>
        <w:t xml:space="preserve"> </w:t>
        <w:tab/>
        <w:br/>
        <w:tab/>
        <w:t xml:space="preserve">Образувано е по молба за отмяна с вх.№ 3313 от 24.10.2018 г. на И. Г. П. чрез адвокат Б. К..</w:t>
        <w:tab/>
        <w:br/>
        <w:tab/>
        <w:t xml:space="preserve"> </w:t>
        <w:tab/>
        <w:br/>
        <w:tab/>
        <w:t xml:space="preserve">С оглед констатирани недостатъци, с определение № 21 от 17.01.2019 г. съдът е дал указания по реда на чл. 306 ГПК, в отговор на които в срока по чл. 306, ал. 1 ГПК е постъпила молба с вх.№ 1118 от 05.02.2019 г. Видно от съдържанието й, подадената от И. Г. П. молба за отмяна с вх.№ 3313 от 24.10.2018 г. е насочена срещу:</w:t>
        <w:tab/>
        <w:br/>
        <w:tab/>
        <w:t xml:space="preserve"> </w:t>
        <w:tab/>
        <w:br/>
        <w:tab/>
        <w:t xml:space="preserve">(1) Решение № 13 от 14.02.2018 г. по гр. д.№ 220/2017 г. по описа на РС – Никопол – по допускането на съдебна делба,</w:t>
        <w:tab/>
        <w:br/>
        <w:tab/>
        <w:t xml:space="preserve"> </w:t>
        <w:tab/>
        <w:br/>
        <w:tab/>
        <w:t xml:space="preserve">(2) Решение № 79 от 12.06.2018 г. по гр. д.№ 220/2017 г. по описа на РС – Никопол – по извършването на делбата.</w:t>
        <w:tab/>
        <w:br/>
        <w:tab/>
        <w:t xml:space="preserve"> </w:t>
        <w:tab/>
        <w:br/>
        <w:tab/>
        <w:t xml:space="preserve">Поддържа се наличието на основание за отмяна по чл. 303, ал. 1, т. 1 ГПК. Като ново обстоятелство се сочи узнаването, че наследодателя на страните по делото (Г. П. М.) е имал сключени два брака, за първия от които молителят научил на 15.09.2018 г. при разговор със свои роднини. Счита, че това обстоятелство е от съществено значение за делото (за размера на квотите), като то не е могло да му бъде известно при решаване на спора, за да може да се снабди с нужните доказателства, които своевременно да представи.</w:t>
        <w:tab/>
        <w:br/>
        <w:tab/>
        <w:t xml:space="preserve"> </w:t>
        <w:tab/>
        <w:br/>
        <w:tab/>
        <w:t xml:space="preserve">Искането е съда да допусне до разглеждане молбата за отмяна, да отмени атакуваните решения и да върне делото за ново разглеждане от друг състав на съда.</w:t>
        <w:tab/>
        <w:br/>
        <w:tab/>
        <w:t xml:space="preserve"> </w:t>
        <w:tab/>
        <w:br/>
        <w:tab/>
        <w:t xml:space="preserve">Препис от молбата за отмяна е връчен на насрещните страни – А. В. Р., М. Б. П., Д. В. Б. и Н. В. В. (на последните двама - чрез особения представител адвокат Д. Д. от АК – П.), които не са представили отговор, като съгласно чл. 306, ал. 3 ГПК срокът за депозиране на такъв е изтекъл на 10.12.2018 г.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молбата за отмяна и изложените в нея доводи, намира, че същата е изцяло процесуално недопустима по следните съображения:</w:t>
        <w:tab/>
        <w:br/>
        <w:tab/>
        <w:t xml:space="preserve"> </w:t>
        <w:tab/>
        <w:br/>
        <w:tab/>
        <w:t xml:space="preserve">Противно на изложеното в молбата с вх.№ 1118 от 05.02.2019 г., данните по делото категорично свидетелстват, че релевирания като ново обстоятелство по смисъла на чл. 303, ал. 1, т. 1 ГПК факт (че наследодателя на страните по делото Г. П. М. е имал сключени два брака) е станал известен на молителя не на посочената от него дата 15.09.2018 г., а още преди предявяването (на 03.05.2017 г.) на исковата молба, въз основа на която е образувано делото. Съдът напълно игнорира житейски малко вероятното положение молителят – син на наследодателя на страните по делото Г. П. М., да не е знаел, че майка му е втора съпруга на баща му, както и не коментира значението на това обстоятелство за изхода на делбеното дело. Същественото за настоящото произнасяне е, че това обстоятелство е отбелязано в удостоверение за наследници № 033 от 25.04.2017 г. Този документ е представен от молителя /ищец по делото/ с исковата молба, поради което е съвършено несъстоятелно изложеното в молбата с вх.№ 1118 от 05.02.2019 г., че не е могъл да знае релевирания факт при решаване на спора, за да може да се снабди с нужните доказателства, които своевременно да представи. </w:t>
        <w:tab/>
        <w:br/>
        <w:tab/>
        <w:t xml:space="preserve"> </w:t>
        <w:tab/>
        <w:br/>
        <w:tab/>
        <w:t xml:space="preserve">Изложеното обосновава извод, че срокът за подаване на молба за отмяна както срещу решението по допускането на делбата, така и срещу решението по извършването на делбата е започнал да тече от момента на влизане в сила на съответните актове, респ. – от 08.03.2018 г. и от 05.07.2018 г. Това означава, че срокът за атакуване на първото решение е изтекъл на 08.06.2018 г., а на второто – на 05.10.2018 г., поради което подадената на 24.10.2018 г. молба за отмяна следва да бъде оставена без разглеждане като подадена след изтичане на срока по чл. 305, ал. 1, т. 1 ГПК.</w:t>
        <w:tab/>
        <w:br/>
        <w:tab/>
        <w:t xml:space="preserve"> </w:t>
        <w:tab/>
        <w:br/>
        <w:tab/>
        <w:t xml:space="preserve">Воден от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молбата за отмяна с вх.№ 3313 от 24.10.2018 г.</w:t>
        <w:tab/>
        <w:br/>
        <w:tab/>
        <w:t xml:space="preserve"> </w:t>
        <w:tab/>
        <w:br/>
        <w:tab/>
        <w:t xml:space="preserve">ПРЕКРАТЯВА производството по гр. д.№ 4790/2018 г. по описа на ВКС, Второ г. о.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с частна жалба, подадена в едноседмичен срок от съобщаването му, което да се извърши с връчването на препис от акта на основание чл. 7, ал. 2 ГПК.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