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№47/18.02.2019 по търг. д. №312/2019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47</w:t>
        <w:tab/>
        <w:br/>
        <w:tab/>
        <w:t xml:space="preserve"> </w:t>
        <w:tab/>
        <w:br/>
        <w:tab/>
        <w:t xml:space="preserve">София, 18.02.2019 година Върховният касационен съд на Р. Б, второ търговско отделение, в закрито заседание на 13.02.2019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312 /2019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95, ал. 2 ГПК, във вр. с чл. 47 ЗМТА.</w:t>
        <w:tab/>
        <w:br/>
        <w:tab/>
        <w:t xml:space="preserve"> </w:t>
        <w:tab/>
        <w:br/>
        <w:tab/>
        <w:t xml:space="preserve"> Образувано е по молбите на П. Й. П. от [населено място], с ЕГН: 61092610000, с вх.№ 10/30.01.2019г. и на М. Р. С. от същия град, с ЕГН: [ЕГН] - вх. № 1035 /30.01. 2019г., за предоставяне на безплатна правна помощ и съдействие за поправяне на искова молба по преписка с вх.№ 11287/29.11.2018 г., допълнена с молба-уточнение вх. на ВКС№ 45 от 04.01.2019г.( п. к. 02.01. 2019г.) и молба вх. на ВКС №80 от 07.01. 2019 г. (п. к.04.01.2019г.), както и за процесуално представителство в открито съдебно заседание по предявения от тях в субективно активно съединяване иск по чл. 47 ЗМТА - за отмяна на арбитражно решение от 04. 12. 2015 г., по арбитражно дело № 4864/2015 г. на АС към С.”АРБИТЕР ЮСТИЦИАРУМ ”, гр.София. Поддържаното искане във всяка една от молбите е обосновано с липса на достатъчно средства на съответния молител и за ангажиране на адвокат, дори при минималните адвокатски възнаграждения, определени с Наредба № 1/2004 г. на ВАС.</w:t>
        <w:tab/>
        <w:br/>
        <w:tab/>
        <w:t xml:space="preserve"> </w:t>
        <w:tab/>
        <w:br/>
        <w:tab/>
        <w:t xml:space="preserve"> Молбата е основателна.</w:t>
        <w:tab/>
        <w:br/>
        <w:tab/>
        <w:t xml:space="preserve"> </w:t>
        <w:tab/>
        <w:br/>
        <w:tab/>
        <w:t xml:space="preserve"> За да бъде предоставена безплатна правна помощ на физическо лице, с която се цели неговото подпомагане при реализиране на защитата му по допустими искове и се гарантира реален достъп до правосъдие, е необходимо същото да представи пред съответния сезиран орган доказателства за материално, семейно и имуществено състояние самостоятелно да ангажира адвокатска защита, за да се извърши преценка на обективната му материална възможност, с оглед доходите му - негови и на членовете на семейството му.</w:t>
        <w:tab/>
        <w:br/>
        <w:tab/>
        <w:t xml:space="preserve"> </w:t>
        <w:tab/>
        <w:br/>
        <w:tab/>
        <w:t xml:space="preserve"> В случая, видно от приложената от молителя П. декларация за материално и гражданско състояние същият разполага с месечен доход от 560 лв., произхождащ от трудово възнаграждение (заплата) от работодателя му „ЛОГИСТО” ЕООД, [населено място], а фактическата му съпруга М. Р. С. - с месечна пенсия от 270.88 лв.. </w:t>
        <w:tab/>
        <w:br/>
        <w:tab/>
        <w:t xml:space="preserve"> </w:t>
        <w:tab/>
        <w:br/>
        <w:tab/>
        <w:t xml:space="preserve">Според декларираните от молителите обстоятелства, те притежават собствено недвижимо имущество - незаконна жилищна сграда от 150 кв. м., находяща се в м. ”Кемер дере” и представляваща имот 10135.2552.187, което като ипотекирано е предмет на започнала процедура по публична продажба от ЧСИ М. с рег.№ 841 на КЧСИ, по изп. д.№ 978/2016 г.. Притежават и 62.9 земеделска земя, в която, според посоченото в декларациите им, се намира описаната по - горе жилищна постройка. С оглед данните, които всеки от молителите декларира, те на са ангажирани с осигуряване издръжка на трети лица, но съобщават, че за описаното в приложено към декларацията на молителя С. разпореждане на НОИ за отпускане на пенсия за осигурителен стаж и възраст с № [ЕГН]/0107.2018 г.,общо заболяване на същата се налагат и допълнителни периодични разходи от по 60.00 лв. месечно.</w:t>
        <w:tab/>
        <w:br/>
        <w:tab/>
        <w:t xml:space="preserve"> </w:t>
        <w:tab/>
        <w:br/>
        <w:tab/>
        <w:t xml:space="preserve">Анализирани горепосочените данни дават основание да се приеме, че по отношение и на двамата молители е установено обстоятелството, че същите не разполагат с достатъчно средства за заплащане на адвокатско възнаграждение, както за привеждане на исковата им молба в съответствие с формалните изисквания на процесуалния закон за редовността й, така и за осъществяване на процесуално представителство по делото в открито съдебно заседание. Следователно искането за предоставяне на безплатна правна помощ е основателно и следва да бъде уважено.</w:t>
        <w:tab/>
        <w:br/>
        <w:tab/>
        <w:t xml:space="preserve"> </w:t>
        <w:tab/>
        <w:br/>
        <w:tab/>
        <w:t xml:space="preserve">Мотивиран от горното, настоящият състав на второ търговско отделение на ВКС, на осн. чл. 92, ал. 2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ПРЕДОСТАВЯ правна помощ за процесуално представителство на П. Й. П. от [населено място], с ЕГН: 61092610000 и на М. Р. С. от [населено място], с ЕГН: [ЕГН], осъществимо пред ВКС по т. д.№ 312/2019 г. ВКС,ТК до приключването му с влязъл в сила съдебен акт, както и за привеждане на подадената искова молба, основана на чл. 47 ЗМТА, за отмяна на арбитражно решение от 04. 12. 2015 г., по арбитражно дело № 4864 /2015 г. на АС към С.”АРБИТЕР ЮСТИЦИАРУМ”, гр.София, в съответствие с формалните изисквания на процесуалния закон за нейната редовност. </w:t>
        <w:tab/>
        <w:br/>
        <w:tab/>
        <w:t xml:space="preserve"> </w:t>
        <w:tab/>
        <w:br/>
        <w:tab/>
        <w:t xml:space="preserve">УКАЗВА на молителите – ищци по делото П. Й. П. и М. Р. С., двамата от [населено място],че при промяна на обстоятелствата, въз основа на които им е предоставена безплатна правна помощ, са длъжни незабавно да уведомят съда, като в противен случаи спрямо тях са приложими последиците на чл. 97, ал. 1 ГПК – ще следва да внесат или върнат всички суми, от плащането на които са били неоснователно освободени, както и да заплатят определеното възнаграждение на назначения служебен адвокат, ако се установи, че условията за предоставяне на правна помощ не са съществували изобщо или отчасти към момента на отправеното искане за същата.</w:t>
        <w:tab/>
        <w:br/>
        <w:tab/>
        <w:t xml:space="preserve"> </w:t>
        <w:tab/>
        <w:br/>
        <w:tab/>
        <w:t xml:space="preserve">ПРЕПИС от настоящето определение да се изпрати незабавно на ВАК за определяне на адвокат от Националния регистър за правна помощ, съобразно условията на чл. 25, ал. 6 от ЗПрП (ЗАКОН ЗА ПРАВНАТА ПОМОЩ) –посочен от молителите - ищци конкретен адвокат - М. И. Д. от АК - В..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