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№283/15.02.2019 по гр. д. №3814/2017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283</w:t>
        <w:tab/>
        <w:br/>
        <w:tab/>
        <w:t xml:space="preserve"> </w:t>
        <w:tab/>
        <w:br/>
        <w:tab/>
        <w:t xml:space="preserve">София, 15.02.2019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дванадесети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А. Д 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3814 по описа за 2017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256/ 20.03.2018 г. на основание чл. 280, ал. 1, т. 1 ГПК е допуснато касационно обжалване по касационна жалба на П. Г. Й., подадена чрез адв. И. М., против решение № 690/ 27.03.2017 г. по възз. гр. д. № 4902/2016 г. по описа на Софийски апелативен съд в частта, с която е отменено решение от 28.04.2016 г., постановено по гр. д. № 5028/2012 г. по описа на Софийски градски съд и вместо него е отхвърлен искът с правно основание чл. 227, ал. 1, б. „в“ ЗЗД, предявен от Й. Т. Й., починала в хода на процеса и заменена от правоприемника си П. Г. Й., за разваляне на дарение в размер на ид. ч., сключен с нотариален акт № 144, том XV, дело № 2869/18.02.1993 г. на I нотариус при Софийска нотариална служба, по силата на който на 18.02.1993 г. Й. Т. Й. е дарила на Г. П. Й. собствените си ид. ч. от недвижим имот, находящ се в [населено място], [улица]/сега [улица]/ № 2, вх. Б, ет. 6, състоящ се от две стаи, дневна-столова и кухня и сервизни помещения, застроен на 119, 20 кв. м. с обща кубатура от 439,09, при граници: изток – апартамент № 11, запад – разделна стена, север – стълбище, юг – двор, заедно с мазе № 11 от 7, 26 кв. м., при граници изток – мазе № 10, запад – коридор, север – стълбище, юг – двор и 1, 840 % идеални части от общите части на сградата и правото на строеж върху мястото. </w:t>
        <w:tab/>
        <w:br/>
        <w:tab/>
        <w:t xml:space="preserve"> </w:t>
        <w:tab/>
        <w:br/>
        <w:tab/>
        <w:t xml:space="preserve">Касационното обжалване е допуснато по обуславящия изхода на делото процесуално - правен въпрос - когато дарителят твърди, че финансовите му средства не стигат, за да покрие нуждите си, включително и за купуване на лекарства за доказани заболявания, и доказва това с писмени документи и съдебно-счетоводна експертиза за минимално необходимите средства за съществуването на един пенсионер за един месец, в случая за 2000 г. и 2007 г., но не е обосновал необходимите парични средства конкретно за лекарства, съдът ли трябва да даде указания на ищеца – дарител да иска съдебно-медицинска експертиза, която да установи точната необходима сума за купуване на лекарства от дарителя за конкретен период.</w:t>
        <w:tab/>
        <w:br/>
        <w:tab/>
        <w:t xml:space="preserve"> </w:t>
        <w:tab/>
        <w:br/>
        <w:tab/>
        <w:t xml:space="preserve">Върховния касационен съд, състав на Четвърто гражданско отделение, след като провери заявените с жалбата основания за отмяна на въззивното решение и за да се произнесе, съобрази следното:</w:t>
        <w:tab/>
        <w:br/>
        <w:tab/>
        <w:t xml:space="preserve"> </w:t>
        <w:tab/>
        <w:br/>
        <w:tab/>
        <w:t xml:space="preserve">В срока за произнасяне е постъпила молба от Г. П. Й. – ответник по касация, с която се представя препис-извлечение от акт за смърт № 10/02.01.2019 год. на СО,район К. село и удостоверение за наследници № УГ 01 – 915/ 31-01-2019 на СО,район К. село, от които е видно, че касаторът П. Г. Й. е починал на 31.12.2018 год. и единствен негов наследник е ответника.</w:t>
        <w:tab/>
        <w:br/>
        <w:tab/>
        <w:t xml:space="preserve"> </w:t>
        <w:tab/>
        <w:br/>
        <w:tab/>
        <w:t xml:space="preserve">Съгласно чл. 101 ГПК, съдът следи служебно за надлежното извършване на процесуалните действия, в т. ч. за надлежната процесуална легитимация на страните, тяхната процесуална правоспособност и надлежното им представляване.</w:t>
        <w:tab/>
        <w:br/>
        <w:tab/>
        <w:t xml:space="preserve"> </w:t>
        <w:tab/>
        <w:br/>
        <w:tab/>
        <w:t xml:space="preserve">Наследникът на починалата страна е страна в производството в качеството на ответник по касация. Поради сливане качеството на касатор и ответник поради приемство и при съобразяване липсата на други наследници на починалия касатор, настоящото производство следва да бъде прекратено, а постановените решения обезсилени.</w:t>
        <w:tab/>
        <w:br/>
        <w:tab/>
        <w:t xml:space="preserve"> </w:t>
        <w:tab/>
        <w:br/>
        <w:tab/>
        <w:t xml:space="preserve">Разноски не се следват.</w:t>
        <w:tab/>
        <w:br/>
        <w:tab/>
        <w:t xml:space="preserve"> </w:t>
        <w:tab/>
        <w:br/>
        <w:tab/>
        <w:t xml:space="preserve">Воден от изложеното Върховния касационен съд, състав на IV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ПРЕКРАТЯВА производството по гр. д.№ 3814/2017 год. по описа на Върховен касационен съд,ІV г. о.</w:t>
        <w:tab/>
        <w:br/>
        <w:tab/>
        <w:t xml:space="preserve"> </w:t>
        <w:tab/>
        <w:br/>
        <w:tab/>
        <w:t xml:space="preserve">ОБЕЗСИЛВА въззивно решение № 690/ 27.03.2017 г. по в. гр. д. № 4902/2016 г. по описа на Софийски апелативен съд, както и решение от 28.04.2016 г., постановено по гр. д. № 5028/2012 г. по описа на Софийски градски съд.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