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№169/25.07.2017 по търг. д. №398/2017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169</w:t>
        <w:tab/>
        <w:br/>
        <w:tab/>
        <w:t xml:space="preserve"> </w:t>
        <w:tab/>
        <w:br/>
        <w:tab/>
        <w:t xml:space="preserve"> С., 25.07.2017 год.</w:t>
        <w:tab/>
        <w:br/>
        <w:tab/>
        <w:t xml:space="preserve"> </w:t>
        <w:tab/>
        <w:br/>
        <w:tab/>
        <w:t xml:space="preserve">ВЪРХОВЕН КАСАЦИОНЕН СЪД – Търговска колегия, І т. о. в закрито заседание на двадесет и четвърти юли през две хиляди и седемнадесета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Проданова т. д. № 398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282 ал. 5 ГПК.</w:t>
        <w:tab/>
        <w:br/>
        <w:tab/>
        <w:t xml:space="preserve"> </w:t>
        <w:tab/>
        <w:br/>
        <w:tab/>
        <w:t xml:space="preserve">Делото е образувано по касационната жалба на [фирма] срещу Решение № 320 от 21.10.2016 год. по гр. д.№ 483/2016 год. на Пловдивски апелативен съд.</w:t>
        <w:tab/>
        <w:br/>
        <w:tab/>
        <w:t xml:space="preserve"> </w:t>
        <w:tab/>
        <w:br/>
        <w:tab/>
        <w:t xml:space="preserve">С това решение съставът на П. се е произнесъл по въззивната жалба на А. П. срещу Решение № 183 от 22.04.2016 год. по т. д.№ 116/2016 год. на Пловдивски окръжен съд. С него е бил отхвърлен предявеният от А. Б. П. срещу дружеството иска с правно основание чл. 280 и сл. ЗЗД вр. чл. 241 ал. 6 ТЗ за сумата 38511 лв. </w:t>
        <w:tab/>
        <w:br/>
        <w:tab/>
        <w:t xml:space="preserve"> </w:t>
        <w:tab/>
        <w:br/>
        <w:tab/>
        <w:t xml:space="preserve"> С Определение № 320/30.05.2017 год., постановено по реда на чл. 288 ГПК настоящият състав не е допуснал касационно обжалване. </w:t>
        <w:tab/>
        <w:br/>
        <w:tab/>
        <w:t xml:space="preserve"> </w:t>
        <w:tab/>
        <w:br/>
        <w:tab/>
        <w:t xml:space="preserve"> С Определение № 537/08.12.2016 год. по ч. т.д.№ 2501/2016 год. състав на І т. о. е спрял по реда на чл. 282 ал. 2 ГПК изпълнението на въззивното решение срещу внесено от касатора обезпечение в размер на 38511 лв.</w:t>
        <w:tab/>
        <w:br/>
        <w:tab/>
        <w:t xml:space="preserve"> </w:t>
        <w:tab/>
        <w:br/>
        <w:tab/>
        <w:t xml:space="preserve"> Съобразно счетоводното удостоверяване от 10.07.2017 год. сумата се намира в специалната сметка на ВКС и е именно в посочения размер.</w:t>
        <w:tab/>
        <w:br/>
        <w:tab/>
        <w:t xml:space="preserve"> </w:t>
        <w:tab/>
        <w:br/>
        <w:tab/>
        <w:t xml:space="preserve"> На 26.06.2017 год. е постъпило искане от ЧСИ рег.№ 824 за превод на сумата за обезпечение по изп. д.№ 20178240401615. Върховният касационен съд - Търговска колегия, състав на І т. о., след като служебно изиска делото, предприе действия по уведомяването на А. П. и на ответника по молбата [фирма] за направеното искане.</w:t>
        <w:tab/>
        <w:br/>
        <w:tab/>
        <w:t xml:space="preserve"> </w:t>
        <w:tab/>
        <w:br/>
        <w:tab/>
        <w:t xml:space="preserve"> На 19.07.2017 год. А. П. е депозирал становище, че искането е неоснователно, тъй като [фирма] е погасила задължението си.</w:t>
        <w:tab/>
        <w:br/>
        <w:tab/>
        <w:t xml:space="preserve"> </w:t>
        <w:tab/>
        <w:br/>
        <w:tab/>
        <w:t xml:space="preserve"> На същата дата е депозирано становище за неоснователност и от [фирма], поради същите съображение. Приложено е копие от постановлението за прекратяване на изпълнителното производство, поради погасяване на задължението.</w:t>
        <w:tab/>
        <w:br/>
        <w:tab/>
        <w:t xml:space="preserve"> </w:t>
        <w:tab/>
        <w:br/>
        <w:tab/>
        <w:t xml:space="preserve"> На 17.07.2017 год. е постъпило и съобщение от ЧСИ рег.№ 824, че изп. д.№ 20178240401615 е прекратено, не подържа искането си за превод на сумата за обезпечение и същата може да бъде върната на вносителя. </w:t>
        <w:tab/>
        <w:br/>
        <w:tab/>
        <w:t xml:space="preserve"> </w:t>
        <w:tab/>
        <w:br/>
        <w:tab/>
        <w:t xml:space="preserve">Предвид на горепосочените обстоятелства, съдебният състав счита, че обезпечението се следва да бъде освободено, като следва да се нареди извършването на банков превод на сумата от 38511 лв. от особената сметка на ВКС за обезпечения по посочена от [фирма] в молбата от 19.07.2017 год. банкова сметка.</w:t>
        <w:tab/>
        <w:br/>
        <w:tab/>
        <w:t xml:space="preserve"> </w:t>
        <w:tab/>
        <w:br/>
        <w:tab/>
        <w:t xml:space="preserve"> Водим от горното, Върховният касационен съд – Търговска колегия, състав на І т. о.</w:t>
        <w:tab/>
        <w:br/>
        <w:tab/>
        <w:t xml:space="preserve"> </w:t>
        <w:tab/>
        <w:br/>
        <w:tab/>
        <w:t xml:space="preserve"> ОПРЕДЕЛИ: </w:t>
        <w:tab/>
        <w:br/>
        <w:tab/>
        <w:t xml:space="preserve"> </w:t>
        <w:tab/>
        <w:br/>
        <w:tab/>
        <w:t xml:space="preserve"> ОСВОБОЖДАВА внесеното по делото обезпечение.</w:t>
        <w:tab/>
        <w:br/>
        <w:tab/>
        <w:t xml:space="preserve"> </w:t>
        <w:tab/>
        <w:br/>
        <w:tab/>
        <w:t xml:space="preserve"> ДА СЕ ИЗВЪРШИ БАНКОВ ПРЕВОД на сумата 38511 лв. (тридесет и осем хиляди петстотин и единадесет лева) от особената сметка на ВКС за обезпечения, постъпила на 22.11.2016 год., по банковата сметка на [фирма]: IBAN [банкова сметка], [фирма]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