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№346/17.07.2017 по гр. д. №4756/2016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346</w:t>
        <w:tab/>
        <w:br/>
        <w:tab/>
        <w:t xml:space="preserve"> </w:t>
        <w:tab/>
        <w:br/>
        <w:tab/>
        <w:t xml:space="preserve">гр. София, 17.07.2017 г.</w:t>
        <w:tab/>
        <w:br/>
        <w:tab/>
        <w:t xml:space="preserve"> </w:t>
        <w:tab/>
        <w:br/>
        <w:tab/>
        <w:t xml:space="preserve">Върховният касационен съд, Гражданска колегия, Второ отделение, в закрито заседание на трети април две хиляди и седемнадесета година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ЧЛЕНОВЕ: СНЕЖАНКА НИКОЛОВА</w:t>
        <w:tab/>
        <w:br/>
        <w:tab/>
        <w:t xml:space="preserve"> </w:t>
        <w:tab/>
        <w:br/>
        <w:tab/>
        <w:t xml:space="preserve">ГЕРГАНА НИКОВА</w:t>
        <w:tab/>
        <w:br/>
        <w:tab/>
        <w:t xml:space="preserve"> </w:t>
        <w:tab/>
        <w:br/>
        <w:tab/>
        <w:t xml:space="preserve">като разгледа докладваното от съдия Гергана Никова гражданско дело № 4756 по описа за 2016 г., за да се произнесе взе предвид следното:</w:t>
        <w:tab/>
        <w:br/>
        <w:tab/>
        <w:t xml:space="preserve"> </w:t>
        <w:tab/>
        <w:br/>
        <w:tab/>
        <w:t xml:space="preserve">Производството e по чл. 288 ГПК.</w:t>
        <w:tab/>
        <w:br/>
        <w:tab/>
        <w:t xml:space="preserve"> </w:t>
        <w:tab/>
        <w:br/>
        <w:tab/>
        <w:t xml:space="preserve">Образувано е по касационна жалба вх. № 4884 от 25.07.2016 г., подадена от К. В. И. – лично и като пълномощник на брат си С. В. Х., чрез процесуален представител адвокат С. С. от АК – С. против въззивно решение № 91 от 22.06.2016 г., постановено по в. гр. д.№ 175/2016 г. по описа на Окръжен съд - Сливен, ГО.</w:t>
        <w:tab/>
        <w:br/>
        <w:tab/>
        <w:t xml:space="preserve"> </w:t>
        <w:tab/>
        <w:br/>
        <w:tab/>
        <w:t xml:space="preserve">Ответниците по касация С. Ц. С., Н. П. С. и В. С. Г. не са подали писмени отговори.</w:t>
        <w:tab/>
        <w:br/>
        <w:tab/>
        <w:t xml:space="preserve"> </w:t>
        <w:tab/>
        <w:br/>
        <w:tab/>
        <w:t xml:space="preserve">Касационната жалба е процесуално допустима - подадена е в срока по чл. 283 ГПК от легитимирани лица срещу подлежащ на обжалване акт. Отговаря на изискванията по чл. 284 ГПК.</w:t>
        <w:tab/>
        <w:br/>
        <w:tab/>
        <w:t xml:space="preserve"> </w:t>
        <w:tab/>
        <w:br/>
        <w:tab/>
        <w:t xml:space="preserve">По допускане на касационното обжалване Върховният касационен съд, състав Второ гражданско отделение, намира следното:</w:t>
        <w:tab/>
        <w:br/>
        <w:tab/>
        <w:t xml:space="preserve"> </w:t>
        <w:tab/>
        <w:br/>
        <w:tab/>
        <w:t xml:space="preserve">С обжалваното решение, в правомощията на въззивна инстанция по чл. 258 – 273 ГПК, окръжният съд е отменил изцяло решение № 79 от 04.02.2016 г. по гр. д. № 2639/2015 г. по описа на РС – Сливен и вместо това е отхвърлил предявения от К. В. И. и С. В. Х. против С. Ц. С., Н. П. С. и В. С. Г. иск с правно основание чл. 108 ЗС по отношение на 1/2 идеална част от два недвижими имота, находящи се в землището на [населено място], с начин на трайно ползване – стопански двор, а именно: имот № 51010 с площ 1,627 дка, ведно с построената в него сграда – къща с площ 136 кв. метра и имот № 501011.</w:t>
        <w:tab/>
        <w:br/>
        <w:tab/>
        <w:t xml:space="preserve"> </w:t>
        <w:tab/>
        <w:br/>
        <w:tab/>
        <w:t xml:space="preserve">Въззивният съд е приел, че през 1994 г., по време на брака си с Е. Г. Г., В. С. Г. закупил процесните имоти от търг, проведен за продажба на имуществото на земеделска кооперация в ликвидация „Х. Б.”, [населено място]. Въз основа на това бил сключен писмен договор по чл. 18 ЗС и изготвен нотариален акт № 65/1994 г. на нотариус К. Т., в които като титуляр на собствеността е посочено името само на В. С. Г.. През 1997 г. бракът на В. и Е. Г. бил прекратен с развод, а Е. Г. починала на 26.09.2006 г. и била наследена от децата си – настоящите касатори. Въз основа на образувани през 2002 г. срещу В. С. Г. изпълнителни дела (обединени през 2005 г.), с влязло в сила на 21.03.2006 г. постановление, на взискателя С. Ц. С. (по време на брака му с Н. П. С.) били възложени процесните имоти. Изпълнението било насочено и проведено по отношение на двата имота в цялост, което е видно и от текста на постановлението за възлагане. Въззивният съд не е споделил аргументите на С. и Н. С., че с влизането в сила на постановлението за възлагане е настъпила преклузия на правата на Е. Г. Г., тъй като никъде в изпълнителното производство не съществуват данни, от които да е видно, че тя изобщо е знаела за воденото изпълнително производство (преди връчване на адресираното не до нея съобщение за възлагане), както и за извършената публична продан на имота, който е бил част от СИО на Е. и В. Г.. Въззивният съд е обсъдил заявеното от С. и Н. С. с отговора на исковата молба възражение за изтекла в тяхна полза пет годишна придобивна давност по чл. 79, ал. 2 във връзка с чл. 70, ал. 1 ЗС и е намерил същото основателно. Позовал се е на ТР № 1 от 06.08.2016 г. по тълк. д.№ 1/2012 г. на ВКС, ОСГК, съгласно което в отношенията между съсобствениците, когато съсобствеността произтича от юридически факт, различен от наследяването, презумпцията по чл. 69 ЗС се прилага на общо основание. В настоящия случай съсобствеността между страните е произлязла от юридически факт (възлагане на имота от ДСИ), различен от наследяването. С. и Н. С. са държали имота като свой, а К. В. И. и С. В. Х. не са оборили презумпцията по чл. 69 ЗС. Даден е положителен отговор на въпроса дали въззивниците са били добросъвестни владелци или не, като е посочено, че разпоредбата на чл. 70, ал. 1 ЗС определя като добросъвестен владелецът, който владее вещта на правно основание, годно да го направи собственик, без да знае, че праводателят му не е собственик или че предписаната от закона форма е била опорочена, като е достатъчно добросъвестността да е съществувала при възникване на правното основание. В случая имотът е придобит от публична продан, като в изпълнителното производство не са съществували данни за това, че имотът е съсобствен (в самия нотариален акт е било вписано единствено името на В. Г.). Формирано е заключение, че приобритателите по постановлението за възлагане не са могли да знаят, че имотите са в режим на СИО, поради което се явяват добросъвестни владелци, които се ползват и от презумпцията по чл. 70, ал. 2 ЗС, която не е оборена. Тъй като С. са придобили имота на правно основание, годно да ги направи собственици, без да са знаели, че праводателят им не е собственик на целия имот, по отношение на тях е започнала да тече 5-годишна придобивна давност, която е изтекла на 21.03.2011 г. От този момент С. са придобили собствеността и върху притежаваната от Е. Г. процесна 1/2 идеална част, поради което предявеният през 2015 г. ревандикационен иск е отхвърлен като неоснователен.</w:t>
        <w:tab/>
        <w:br/>
        <w:tab/>
        <w:t xml:space="preserve"> </w:t>
        <w:tab/>
        <w:br/>
        <w:tab/>
        <w:t xml:space="preserve">В изложението по чл. 284, ал. 1, т. 3 ГПК са поставени следните въпроси:</w:t>
        <w:tab/>
        <w:br/>
        <w:tab/>
        <w:t xml:space="preserve"> </w:t>
        <w:tab/>
        <w:br/>
        <w:tab/>
        <w:t xml:space="preserve">(1) „Приложима ли е безусловно оборимата презумпция на чл. 69 ЗС в отношенията между съсобствениците – страни в настоящия спор, при липсата на действия, обективиращи категорични намерения за „преобръщане на владението? ” и</w:t>
        <w:tab/>
        <w:br/>
        <w:tab/>
        <w:t xml:space="preserve"> </w:t>
        <w:tab/>
        <w:br/>
        <w:tab/>
        <w:t xml:space="preserve">(2) „Придобили ли са по давност ответниците по иска Н. и С. С. идеалните части от спорните имоти, собственост на К. В. И. и С. В. Х. като добросъвестни владелци при липсата на действия, обективиращи категорични намерения за „преобръщане на владението? ”.</w:t>
        <w:tab/>
        <w:br/>
        <w:tab/>
        <w:t xml:space="preserve"> </w:t>
        <w:tab/>
        <w:br/>
        <w:tab/>
        <w:t xml:space="preserve">Поддържа се наличието на основанията по чл. 280, ал. 1, т. 1 и т. 2 ГПК, тъй като въпросите са решавани противоречиво от съдилищата и в случая са решени в противоречие с ТР № 1 от 06.08.2016 г. по тълк. д.№ 1/2012 г. на ВКС, ОСГК.</w:t>
        <w:tab/>
        <w:br/>
        <w:tab/>
        <w:t xml:space="preserve"> </w:t>
        <w:tab/>
        <w:br/>
        <w:tab/>
        <w:t xml:space="preserve">Касационното обжалване не може да бъде допуснато по цитираните въпроси по следните съображения:</w:t>
        <w:tab/>
        <w:br/>
        <w:tab/>
        <w:t xml:space="preserve"> </w:t>
        <w:tab/>
        <w:br/>
        <w:tab/>
        <w:t xml:space="preserve">Съгласно т. 3 от ТР № 1 от 19.02.2010 г. по тълк. д.№ 1/2009 г. на ВКС, ОСГТК наличието на задължителна практика по определен правен въпрос изключва възможността за допускане на обжалването при условията на чл. 280, ал. 1, т. 2 ГПК. По приложението на чл. 69 ЗС такава практика е налице, включително цитираното от касаторите ТР № 1 от 06.08.2016 г. по тълк. д.№ 1/2012 г. на ВКС, ОСГК. По тази причина (отделно от отсъствието на доказателства, че поставените въпроси са решавани противоречиво от съдилищата) обжалването не може да бъде допуснато в приложното поле на чл. 280, ал. 1, т. 2 ГПК. Не е налице и основанието по чл. 280, ал. 1, т. 1 ГПК, тъй като въззивното решение не противоречи, а е в съответствие със Закона и задължителната практика, касаеща институтите на владението и придобивната давност. В подкрепа на искането за допускане на обжалването, касаторите са се позовали на противоречащи си становища в решения по чл. 290 ГПК, наличието на които е послужило като основание за образуването на тълк. д.№ 1/2012 г. на ВКС, ОСГК. Противоречието е отстранено с ТР от 06.08.2012 г. и практиката е уеднаквена в смисъла, възприет и с въззивното решение, а именно, че в случаите, при които един от съсобствениците е започнал да упражнява фактическа власт върху вещта на основание, което изключва владението на останалите, намерението му за своене се предполага и за да придобие съответната вещ по давност е достатъчно да докаже, че е упражнявал фактическа власт върху целия имот в срока по чл. 79 ЗС. Установените по делото факти определят ответниците по касация именно като владелци по смисъла на чл. 68, ал. 1 ЗС, ползващи се от презумпцията по чл. 69 ЗС. Тежестта за оборването й е била за касаторите, които не са провели обратно доказване. По делото не са налице обстоятелства, които да обосновават извод, че ответниците са упражнявали не владение върху имотите, а държане по смисъла на чл. 68, ал. 2 ЗС. В този смисъл доводите за необходимост от изследването дали е налице „преобръщане на владението” са неотносими, тъй като то касае само хипотезите на фактическа власт, установена на основание, зачитащо правата останалите съсобственици. В случая самото основание, при което е започнала фактическата власт на С., сочи на самостоятелно владение, а не владение на собствената идеална част и държане по отношение идеалните части на Е. Г.. По тази причина за придобиването на процесната 1/2 идеална част не е било необходимо ответниците по касация да извършват (и доказват) едностранни действия за превръщането на държането във владение. Обсъжданото основание е принципно годно да транслира правото на собственост, поради което (и при липсата на оборване на презумпцията по чл. 70, ал. 2 ЗС) изводът, че Н. и С. С. са упражнявали добросъвестно владение, кореспондира с постановките в задължителната практика (т. 9 от ППВС № 6/1974 г.). Това обосновава извода, че в тяхна полза е изтекла придобивната давност по чл. 79, ал. 2 ЗС.</w:t>
        <w:tab/>
        <w:br/>
        <w:tab/>
        <w:t xml:space="preserve"> </w:t>
        <w:tab/>
        <w:br/>
        <w:tab/>
        <w:t xml:space="preserve">По изложените съображения и на основание чл. 288 ГПК, състав на ВКС, Второ отделение на гражданската колегия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91 от 22.06.2016 г., постановено по в. гр. д.№ 175/2016 г. по описа на Окръжен съд - Сливен, ГО.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