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№184/24.06.2014 по гр. д. №2257/2014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разгледа докладваното от съдия Диана Хитова гр. дело N 2257 /2014 г. и за да се произнесе,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ал. 2 ГПК.</w:t>
        <w:tab/>
        <w:br/>
        <w:tab/>
        <w:t xml:space="preserve"> </w:t>
        <w:tab/>
        <w:br/>
        <w:tab/>
        <w:t xml:space="preserve">Образувано е по касационна жалба от „Ю.”-ООД, представлявано от управителя К. Б., приподписана от адв.С. Г., срещу решение № 3008/24.07.2013 г. по гр. д.№ 414/2013 г. на окръжен съд-Б.. </w:t>
        <w:tab/>
        <w:br/>
        <w:tab/>
        <w:t xml:space="preserve"> </w:t>
        <w:tab/>
        <w:br/>
        <w:tab/>
        <w:t xml:space="preserve">Ответникът по касационната жалба С. Н. И. в писмен отговор, подаден чрез адв.Г. Д. я оспорва.Претендира разноски.</w:t>
        <w:tab/>
        <w:br/>
        <w:tab/>
        <w:t xml:space="preserve"> </w:t>
        <w:tab/>
        <w:br/>
        <w:tab/>
        <w:t xml:space="preserve">По допускането на касационно обжалване на въззивното решение, настоящият състав на ВКС на РБ, ІІІ г. о. констатира следното:</w:t>
        <w:tab/>
        <w:br/>
        <w:tab/>
        <w:t xml:space="preserve"> </w:t>
        <w:tab/>
        <w:br/>
        <w:tab/>
        <w:t xml:space="preserve">Касационната жалба е подадена от надлежна страна, в предвидения от закона срок, но е недопустима с оглед цената на иска, който е предмет на разглеждане.</w:t>
        <w:tab/>
        <w:br/>
        <w:tab/>
        <w:t xml:space="preserve"> </w:t>
        <w:tab/>
        <w:br/>
        <w:tab/>
        <w:t xml:space="preserve">Срещу касатора е бил предявен иск с правно основание чл. 224 ал. 1 КТ, като в пункт 3 от исковата молба е поискано осъждането му да заплати сумата 2 346,44 лв. обезщетение за неизползван платен годишен отпуск от ищеца-ответник по касационната жалба в настоящото производство, в периода 29.06.2004 г.-01.07.2010 г., а в пункт 4 – сумата 156 лв., в периода 05.07.2010 г.-01.03.2011 г. С решение № 190/09.01.2013 г. по гр. д.№ 781/2012 г. районен съд-Б. е уважил исковете общо до размер на сумата 1340,80 лв., за 72 дни неползван платен годишен отпуск в периода 29.06.2004 г.-01.03.2011 г. и го е отхвърлил в останалата част. В частите относно произнасянето по другите обективно съединени искове и в отхвърлителната част относно този иск същото е влязло в сила, С въззивното решение същото е потвърдено в обжалваната част.</w:t>
        <w:tab/>
        <w:br/>
        <w:tab/>
        <w:t xml:space="preserve"> </w:t>
        <w:tab/>
        <w:br/>
        <w:tab/>
        <w:t xml:space="preserve">Съгласно чл. 280 ал. 2 ГПК, не подлежат на обжалване по касационен ред тези въззивни решения по граждански дела, които са постановени по искове с цена до 5 000 лв. Разпоредбата има тази редакция след измененията в ГПК, направени с обнародвания в ДВ бр. 100 от 21.12.2010 г. З.. Процесуалните норми имат незабавно действие и ограничението важи за всички касационни жалби, подадени след 21.12.2010 г.,включително и настоящата касационна жалба, която е постъпила на 17.12.2013г. Предмет на настоящото дело са предявените осъдителни искове с цена съответно от 2 346,44 лв. и 156 лв.,определена съгласно чл. 69 ал. 1 т. 1 ГПК, като спорът е гражданскоправен. Въззивното съдебно решение в частите относно искове с такава цена, не подлежи на касационно обжалване, според посочената ограничителна разпоредба. Подадената касационна жалба е недопустима и следва да бъде оставена без разглеждане. </w:t>
        <w:tab/>
        <w:br/>
        <w:tab/>
        <w:t xml:space="preserve"> </w:t>
        <w:tab/>
        <w:br/>
        <w:tab/>
        <w:t xml:space="preserve">Ответникът по касационната жалба е претендирал разноските, направени в това производство.За установяването им е представил договор за правна защита и съдействие, в който е посочено, че е заплатил в брой сумата 700 лв. за оказаната му адвокатска защита и списък на разноските. Следва същите да му бъдат присъдени с оглед изхода на делото на основание чл. 81 вр. чл. 78 ал. 3 ГПК.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</w:t>
        <w:tab/>
        <w:br/>
        <w:tab/>
        <w:t xml:space="preserve"> </w:t>
        <w:tab/>
        <w:br/>
        <w:tab/>
        <w:t xml:space="preserve"> касационната жалба на „Ю.”-ООД срещу решение № 3008/24.07.2013 г. по гр. д.№ 414/ 2013 г. на окръжен съд-Б.. 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„Ю. „-ООД да заплати на С. Н. И. сумата 700/седемстотин/ лв. направени разноски по делото.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подлежи на обжалване пред друг тричленен състав на ВКС.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