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№845/24.06.2014 по гр. д. №1504/2014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845</w:t>
        <w:tab/>
        <w:br/>
        <w:tab/>
        <w:t xml:space="preserve"/>
        <w:tab/>
        <w:br/>
        <w:tab/>
        <w:t xml:space="preserve"> С. 24.06.2014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3 юни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Ценка Георгиева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> </w:t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1504/2014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Х. Л. от [населено място], подадена от пълномощника й адв. Х. Ю., срещу въззивното решение на Старозагорския окръжен съд, № 456 от 04.12.2013г. по в. гр. д. № 1426/2013г., с което е обезсилено решение № 49/18.09.2013г. по гр. д. № 228/2013г. на Районен съд [населено място] и е прекратено производството по делото.</w:t>
        <w:tab/>
        <w:br/>
        <w:tab/>
        <w:t xml:space="preserve"> </w:t>
        <w:tab/>
        <w:br/>
        <w:tab/>
        <w:t xml:space="preserve">Ответникът [община] в представения писмен отговор от пълномощника адв. Е. Н. моли да не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 от легитимирано лице,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касационно обжалване на въззивното решение ВКС съобрази следното:</w:t>
        <w:tab/>
        <w:br/>
        <w:tab/>
        <w:t xml:space="preserve"> </w:t>
        <w:tab/>
        <w:br/>
        <w:tab/>
        <w:t xml:space="preserve">В. съд е обезсилил първоинстанционното решение и прекратил производството по делото поради липса на процесуална легитимация на ответника по трудовия спор, като се е позовал на ТР № 1/30.03.2012г. ОСГК на ВКС, съгласно което надлежният ответник по иск по чл. 344, ал. 1 КТ, предявен от работник или служител, чийто трудов договор е сключен при условията на чл. 61, ал. 2, изр. 1 КТ е работодателят, а не горестоящият спрямо него орган. Съгласно чл. 61, ал. 2 КТ за длъжности, определени в закон или акт на МС трудовият договор се сключва от горестоящия спрямо работодателя орган. Такава хипотеза е предвидена в чл. 37 от Закона за народната просвета /З./ при сключване на трудов договор с директорите на общинските детски градини от кмета на общината. В случая искът на М. Х. за оспорване на наложено й дисциплинарно наказание като директор на детска градина е предявен срещу [община], която не е процесуално легитимирана по този спор. В заключение съдът е приел, че първоинстанционният съд се е произнесъл по недопустим иск и е постановил недопустимо решение, което следва да бъде обезсилено и делото прекратено на основание чл. 270, ал. 3, изр. първо от ГПК.</w:t>
        <w:tab/>
        <w:br/>
        <w:tab/>
        <w:t xml:space="preserve"> </w:t>
        <w:tab/>
        <w:br/>
        <w:tab/>
        <w:t xml:space="preserve">К. М. Х. Л. моли да се допусне касационно обжалване на основание чл. 280, ал. 1, т. 1 ГПК по процесуалноправния въпрос когато съдът констатира, че искът по трудов спор в хипотезата на чл. 61, ал. 2 КТ е предявен срещу ненадлежна страна, следва ли да обезсили решението и да върне делото на първоинстанционния съд с указания ищецът да отстрани нередовността чрез конституиране на надлежен ответник, решен от въззивния съд в противоречие с ТР № 1/2010г. </w:t>
        <w:tab/>
        <w:br/>
        <w:tab/>
        <w:t xml:space="preserve"> </w:t>
        <w:tab/>
        <w:br/>
        <w:tab/>
        <w:t xml:space="preserve">Върховният касационен съд намира, че следва да се допусне касационно обжалване на въззивното решение на посоченото от касатора основание по поставения процесуалноправен въпрос, поради което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въззивното решение на Старозагорския окръжен съд, № 456 от 04.12.2013г. по в. гр. д. № 1426/2013г.</w:t>
        <w:tab/>
        <w:br/>
        <w:tab/>
        <w:t xml:space="preserve"> </w:t>
        <w:tab/>
        <w:br/>
        <w:tab/>
        <w:t xml:space="preserve">Делото да се докладва на председателя на ІІІ г. о. на ВКС за насрочване.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